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2964"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pPr>
      <w:bookmarkStart w:name="SAFETY DATA SHEET - Alcohol Gel" w:id="1"/>
      <w:bookmarkEnd w:id="1"/>
      <w:r>
        <w:rPr>
          <w:b w:val="0"/>
        </w:rPr>
      </w:r>
      <w:r>
        <w:rPr/>
        <w:t>SAFETY</w:t>
      </w:r>
      <w:r>
        <w:rPr>
          <w:spacing w:val="-10"/>
        </w:rPr>
        <w:t> </w:t>
      </w:r>
      <w:r>
        <w:rPr/>
        <w:t>DATA</w:t>
      </w:r>
      <w:r>
        <w:rPr>
          <w:spacing w:val="-10"/>
        </w:rPr>
        <w:t> </w:t>
      </w:r>
      <w:r>
        <w:rPr>
          <w:spacing w:val="-2"/>
        </w:rPr>
        <w:t>SHEET</w:t>
      </w:r>
    </w:p>
    <w:p>
      <w:pPr>
        <w:spacing w:before="49"/>
        <w:ind w:left="0" w:right="0" w:firstLine="0"/>
        <w:jc w:val="center"/>
        <w:rPr>
          <w:b/>
          <w:sz w:val="24"/>
        </w:rPr>
      </w:pPr>
      <w:r>
        <w:rPr>
          <w:b/>
          <w:sz w:val="24"/>
        </w:rPr>
        <w:t>Alcohol</w:t>
      </w:r>
      <w:r>
        <w:rPr>
          <w:b/>
          <w:spacing w:val="-12"/>
          <w:sz w:val="24"/>
        </w:rPr>
        <w:t> </w:t>
      </w:r>
      <w:r>
        <w:rPr>
          <w:b/>
          <w:spacing w:val="-5"/>
          <w:sz w:val="24"/>
        </w:rPr>
        <w:t>Gel</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614" w:val="left" w:leader="none"/>
        </w:tabs>
        <w:spacing w:before="148"/>
        <w:ind w:left="90" w:right="0" w:firstLine="0"/>
        <w:jc w:val="left"/>
        <w:rPr>
          <w:sz w:val="18"/>
        </w:rPr>
      </w:pPr>
      <w:r>
        <w:rPr>
          <w:b/>
          <w:sz w:val="18"/>
        </w:rPr>
        <w:t>Product</w:t>
      </w:r>
      <w:r>
        <w:rPr>
          <w:b/>
          <w:spacing w:val="-12"/>
          <w:sz w:val="18"/>
        </w:rPr>
        <w:t> </w:t>
      </w:r>
      <w:r>
        <w:rPr>
          <w:b/>
          <w:spacing w:val="-4"/>
          <w:sz w:val="18"/>
        </w:rPr>
        <w:t>name</w:t>
      </w:r>
      <w:r>
        <w:rPr>
          <w:b/>
          <w:sz w:val="18"/>
        </w:rPr>
        <w:tab/>
      </w:r>
      <w:r>
        <w:rPr>
          <w:sz w:val="18"/>
        </w:rPr>
        <w:t>Alcohol</w:t>
      </w:r>
      <w:r>
        <w:rPr>
          <w:spacing w:val="-10"/>
          <w:sz w:val="18"/>
        </w:rPr>
        <w:t> </w:t>
      </w:r>
      <w:r>
        <w:rPr>
          <w:spacing w:val="-5"/>
          <w:sz w:val="18"/>
        </w:rPr>
        <w:t>Gel</w:t>
      </w:r>
    </w:p>
    <w:p>
      <w:pPr>
        <w:pStyle w:val="Heading2"/>
        <w:tabs>
          <w:tab w:pos="2614" w:val="left" w:leader="none"/>
        </w:tabs>
        <w:spacing w:before="188"/>
        <w:rPr>
          <w:b w:val="0"/>
        </w:rPr>
      </w:pPr>
      <w:r>
        <w:rPr>
          <w:spacing w:val="-2"/>
        </w:rPr>
        <w:t>Internal</w:t>
      </w:r>
      <w:r>
        <w:rPr>
          <w:spacing w:val="3"/>
        </w:rPr>
        <w:t> </w:t>
      </w:r>
      <w:r>
        <w:rPr>
          <w:spacing w:val="-2"/>
        </w:rPr>
        <w:t>identification</w:t>
      </w:r>
      <w:r>
        <w:rPr/>
        <w:tab/>
      </w:r>
      <w:r>
        <w:rPr>
          <w:b w:val="0"/>
          <w:spacing w:val="-2"/>
        </w:rPr>
        <w:t>ALCGEL</w:t>
      </w:r>
    </w:p>
    <w:p>
      <w:pPr>
        <w:pStyle w:val="BodyText"/>
        <w:spacing w:before="5"/>
      </w:pPr>
    </w:p>
    <w:p>
      <w:pPr>
        <w:tabs>
          <w:tab w:pos="2614" w:val="left" w:leader="none"/>
        </w:tabs>
        <w:spacing w:line="415" w:lineRule="auto" w:before="0"/>
        <w:ind w:left="90"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Hand Sanitiser</w:t>
      </w:r>
    </w:p>
    <w:p>
      <w:pPr>
        <w:tabs>
          <w:tab w:pos="2614" w:val="left" w:leader="none"/>
        </w:tabs>
        <w:spacing w:before="39"/>
        <w:ind w:left="90"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614" w:val="left" w:leader="none"/>
        </w:tabs>
        <w:spacing w:line="297" w:lineRule="auto" w:before="149"/>
        <w:ind w:left="2615"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tabs>
          <w:tab w:pos="2614" w:val="left" w:leader="none"/>
        </w:tabs>
        <w:spacing w:line="390" w:lineRule="atLeast" w:before="2"/>
        <w:ind w:left="90"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615"/>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614" w:val="left" w:leader="none"/>
        </w:tabs>
        <w:spacing w:before="149"/>
        <w:ind w:left="90"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Heading2"/>
        <w:spacing w:line="297" w:lineRule="auto" w:before="188"/>
        <w:ind w:right="6397"/>
      </w:pPr>
      <w:r>
        <w:rPr/>
        <w:t>National</w:t>
      </w:r>
      <w:r>
        <w:rPr>
          <w:spacing w:val="-8"/>
        </w:rPr>
        <w:t> </w:t>
      </w:r>
      <w:r>
        <w:rPr/>
        <w:t>emergency</w:t>
      </w:r>
      <w:r>
        <w:rPr>
          <w:spacing w:val="-8"/>
        </w:rPr>
        <w:t> </w:t>
      </w:r>
      <w:r>
        <w:rPr/>
        <w:t>telephone</w:t>
      </w:r>
      <w:r>
        <w:rPr>
          <w:spacing w:val="21"/>
        </w:rPr>
        <w:t> </w:t>
      </w:r>
      <w:r>
        <w:rPr>
          <w:b w:val="0"/>
        </w:rPr>
        <w:t>131</w:t>
      </w:r>
      <w:r>
        <w:rPr>
          <w:b w:val="0"/>
          <w:spacing w:val="-7"/>
        </w:rPr>
        <w:t> </w:t>
      </w:r>
      <w:r>
        <w:rPr>
          <w:b w:val="0"/>
        </w:rPr>
        <w:t>126 </w:t>
      </w:r>
      <w:r>
        <w:rPr>
          <w:spacing w:val="-2"/>
        </w:rPr>
        <w:t>number</w:t>
      </w:r>
    </w:p>
    <w:p>
      <w:pPr>
        <w:pStyle w:val="BodyText"/>
        <w:spacing w:before="4"/>
        <w:rPr>
          <w:b/>
          <w:sz w:val="7"/>
        </w:rPr>
      </w:pPr>
      <w:r>
        <w:rPr>
          <w:b/>
          <w:sz w:val="7"/>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71681</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5.644181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spacing w:before="146"/>
      </w:pPr>
      <w:bookmarkStart w:name="Classification of the substance or mixtu" w:id="10"/>
      <w:bookmarkEnd w:id="10"/>
      <w:r>
        <w:rPr>
          <w:b w:val="0"/>
        </w:rPr>
      </w:r>
      <w:r>
        <w:rPr>
          <w:u w:val="single"/>
        </w:rPr>
        <w:t>Classification</w:t>
      </w:r>
      <w:r>
        <w:rPr>
          <w:spacing w:val="-9"/>
          <w:u w:val="single"/>
        </w:rPr>
        <w:t> </w:t>
      </w:r>
      <w:r>
        <w:rPr>
          <w:u w:val="single"/>
        </w:rPr>
        <w:t>of</w:t>
      </w:r>
      <w:r>
        <w:rPr>
          <w:spacing w:val="-9"/>
          <w:u w:val="single"/>
        </w:rPr>
        <w:t> </w:t>
      </w:r>
      <w:r>
        <w:rPr>
          <w:u w:val="single"/>
        </w:rPr>
        <w:t>the</w:t>
      </w:r>
      <w:r>
        <w:rPr>
          <w:spacing w:val="-9"/>
          <w:u w:val="single"/>
        </w:rPr>
        <w:t> </w:t>
      </w:r>
      <w:r>
        <w:rPr>
          <w:u w:val="single"/>
        </w:rPr>
        <w:t>substance</w:t>
      </w:r>
      <w:r>
        <w:rPr>
          <w:spacing w:val="-8"/>
          <w:u w:val="single"/>
        </w:rPr>
        <w:t> </w:t>
      </w:r>
      <w:r>
        <w:rPr>
          <w:u w:val="single"/>
        </w:rPr>
        <w:t>or</w:t>
      </w:r>
      <w:r>
        <w:rPr>
          <w:spacing w:val="-9"/>
          <w:u w:val="single"/>
        </w:rPr>
        <w:t> </w:t>
      </w:r>
      <w:r>
        <w:rPr>
          <w:spacing w:val="-2"/>
          <w:u w:val="single"/>
        </w:rPr>
        <w:t>mixture</w:t>
      </w:r>
    </w:p>
    <w:p>
      <w:pPr>
        <w:tabs>
          <w:tab w:pos="2614" w:val="left" w:leader="none"/>
        </w:tabs>
        <w:spacing w:before="148"/>
        <w:ind w:left="90" w:right="0" w:firstLine="0"/>
        <w:jc w:val="left"/>
        <w:rPr>
          <w:sz w:val="18"/>
        </w:rPr>
      </w:pPr>
      <w:r>
        <w:rPr>
          <w:b/>
          <w:spacing w:val="-2"/>
          <w:sz w:val="18"/>
        </w:rPr>
        <w:t>Physical</w:t>
      </w:r>
      <w:r>
        <w:rPr>
          <w:b/>
          <w:spacing w:val="3"/>
          <w:sz w:val="18"/>
        </w:rPr>
        <w:t> </w:t>
      </w:r>
      <w:r>
        <w:rPr>
          <w:b/>
          <w:spacing w:val="-2"/>
          <w:sz w:val="18"/>
        </w:rPr>
        <w:t>hazards</w:t>
      </w:r>
      <w:r>
        <w:rPr>
          <w:b/>
          <w:sz w:val="18"/>
        </w:rPr>
        <w:tab/>
      </w:r>
      <w:r>
        <w:rPr>
          <w:sz w:val="18"/>
        </w:rPr>
        <w:t>Flam.</w:t>
      </w:r>
      <w:r>
        <w:rPr>
          <w:spacing w:val="-3"/>
          <w:sz w:val="18"/>
        </w:rPr>
        <w:t> </w:t>
      </w:r>
      <w:r>
        <w:rPr>
          <w:sz w:val="18"/>
        </w:rPr>
        <w:t>Liq.</w:t>
      </w:r>
      <w:r>
        <w:rPr>
          <w:spacing w:val="-3"/>
          <w:sz w:val="18"/>
        </w:rPr>
        <w:t> </w:t>
      </w:r>
      <w:r>
        <w:rPr>
          <w:sz w:val="18"/>
        </w:rPr>
        <w:t>3</w:t>
      </w:r>
      <w:r>
        <w:rPr>
          <w:spacing w:val="-1"/>
          <w:sz w:val="18"/>
        </w:rPr>
        <w:t> </w:t>
      </w:r>
      <w:r>
        <w:rPr>
          <w:sz w:val="18"/>
        </w:rPr>
        <w:t>-</w:t>
      </w:r>
      <w:r>
        <w:rPr>
          <w:spacing w:val="-2"/>
          <w:sz w:val="18"/>
        </w:rPr>
        <w:t> </w:t>
      </w:r>
      <w:r>
        <w:rPr>
          <w:spacing w:val="-4"/>
          <w:sz w:val="18"/>
        </w:rPr>
        <w:t>H226</w:t>
      </w:r>
    </w:p>
    <w:p>
      <w:pPr>
        <w:tabs>
          <w:tab w:pos="2614" w:val="left" w:leader="none"/>
        </w:tabs>
        <w:spacing w:line="460" w:lineRule="auto" w:before="188"/>
        <w:ind w:left="90" w:right="6054" w:firstLine="0"/>
        <w:jc w:val="left"/>
        <w:rPr>
          <w:sz w:val="18"/>
        </w:rPr>
      </w:pPr>
      <w:r>
        <w:rPr>
          <w:b/>
          <w:sz w:val="18"/>
        </w:rPr>
        <w:t>Health hazards</w:t>
        <w:tab/>
      </w:r>
      <w:r>
        <w:rPr>
          <w:sz w:val="18"/>
        </w:rPr>
        <w:t>Eye</w:t>
      </w:r>
      <w:r>
        <w:rPr>
          <w:spacing w:val="-8"/>
          <w:sz w:val="18"/>
        </w:rPr>
        <w:t> </w:t>
      </w:r>
      <w:r>
        <w:rPr>
          <w:sz w:val="18"/>
        </w:rPr>
        <w:t>Irrit.</w:t>
      </w:r>
      <w:r>
        <w:rPr>
          <w:spacing w:val="-9"/>
          <w:sz w:val="18"/>
        </w:rPr>
        <w:t> </w:t>
      </w:r>
      <w:r>
        <w:rPr>
          <w:sz w:val="18"/>
        </w:rPr>
        <w:t>2A</w:t>
      </w:r>
      <w:r>
        <w:rPr>
          <w:spacing w:val="-9"/>
          <w:sz w:val="18"/>
        </w:rPr>
        <w:t> </w:t>
      </w:r>
      <w:r>
        <w:rPr>
          <w:sz w:val="18"/>
        </w:rPr>
        <w:t>-</w:t>
      </w:r>
      <w:r>
        <w:rPr>
          <w:spacing w:val="-8"/>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405265</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1359153</wp:posOffset>
            </wp:positionH>
            <wp:positionV relativeFrom="paragraph">
              <wp:posOffset>405265</wp:posOffset>
            </wp:positionV>
            <wp:extent cx="507999" cy="5080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07999"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614" w:val="left" w:leader="none"/>
        </w:tabs>
        <w:spacing w:before="0"/>
        <w:ind w:left="90"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524" w:val="left" w:leader="none"/>
        </w:tabs>
        <w:spacing w:before="189"/>
        <w:ind w:left="0" w:right="4743" w:firstLine="0"/>
        <w:jc w:val="right"/>
        <w:rPr>
          <w:sz w:val="18"/>
        </w:rPr>
      </w:pPr>
      <w:r>
        <w:rPr>
          <w:b/>
          <w:sz w:val="18"/>
        </w:rPr>
        <w:t>Hazard</w:t>
      </w:r>
      <w:r>
        <w:rPr>
          <w:b/>
          <w:spacing w:val="-10"/>
          <w:sz w:val="18"/>
        </w:rPr>
        <w:t> </w:t>
      </w:r>
      <w:r>
        <w:rPr>
          <w:b/>
          <w:spacing w:val="-2"/>
          <w:sz w:val="18"/>
        </w:rPr>
        <w:t>statements</w:t>
      </w:r>
      <w:r>
        <w:rPr>
          <w:b/>
          <w:sz w:val="18"/>
        </w:rPr>
        <w:tab/>
      </w:r>
      <w:r>
        <w:rPr>
          <w:sz w:val="18"/>
        </w:rPr>
        <w:t>H226</w:t>
      </w:r>
      <w:r>
        <w:rPr>
          <w:spacing w:val="-6"/>
          <w:sz w:val="18"/>
        </w:rPr>
        <w:t> </w:t>
      </w:r>
      <w:r>
        <w:rPr>
          <w:sz w:val="18"/>
        </w:rPr>
        <w:t>Flammable</w:t>
      </w:r>
      <w:r>
        <w:rPr>
          <w:spacing w:val="-6"/>
          <w:sz w:val="18"/>
        </w:rPr>
        <w:t> </w:t>
      </w:r>
      <w:r>
        <w:rPr>
          <w:sz w:val="18"/>
        </w:rPr>
        <w:t>liquid</w:t>
      </w:r>
      <w:r>
        <w:rPr>
          <w:spacing w:val="-6"/>
          <w:sz w:val="18"/>
        </w:rPr>
        <w:t> </w:t>
      </w:r>
      <w:r>
        <w:rPr>
          <w:sz w:val="18"/>
        </w:rPr>
        <w:t>and</w:t>
      </w:r>
      <w:r>
        <w:rPr>
          <w:spacing w:val="-6"/>
          <w:sz w:val="18"/>
        </w:rPr>
        <w:t> </w:t>
      </w:r>
      <w:r>
        <w:rPr>
          <w:spacing w:val="-2"/>
          <w:sz w:val="18"/>
        </w:rPr>
        <w:t>vapour.</w:t>
      </w:r>
    </w:p>
    <w:p>
      <w:pPr>
        <w:pStyle w:val="BodyText"/>
        <w:spacing w:before="48"/>
        <w:ind w:right="4784"/>
        <w:jc w:val="right"/>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jc w:val="right"/>
        <w:sectPr>
          <w:headerReference w:type="default" r:id="rId5"/>
          <w:footerReference w:type="default" r:id="rId6"/>
          <w:type w:val="continuous"/>
          <w:pgSz w:w="11900" w:h="16840"/>
          <w:pgMar w:header="458" w:footer="571" w:top="1020" w:bottom="760" w:left="850" w:right="850"/>
          <w:pgNumType w:start="1"/>
        </w:sectPr>
      </w:pPr>
    </w:p>
    <w:p>
      <w:pPr>
        <w:pStyle w:val="Heading1"/>
      </w:pPr>
      <w:r>
        <w:rPr/>
        <w:t>Alcohol</w:t>
      </w:r>
      <w:r>
        <w:rPr>
          <w:spacing w:val="-12"/>
        </w:rPr>
        <w:t> </w:t>
      </w:r>
      <w:r>
        <w:rPr>
          <w:spacing w:val="-5"/>
        </w:rPr>
        <w:t>Gel</w:t>
      </w:r>
    </w:p>
    <w:p>
      <w:pPr>
        <w:pStyle w:val="BodyText"/>
        <w:spacing w:before="244"/>
        <w:rPr>
          <w:b/>
          <w:sz w:val="24"/>
        </w:rPr>
      </w:pPr>
    </w:p>
    <w:p>
      <w:pPr>
        <w:tabs>
          <w:tab w:pos="2614" w:val="left" w:leader="none"/>
        </w:tabs>
        <w:spacing w:before="0"/>
        <w:ind w:left="90"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P210</w:t>
      </w:r>
      <w:r>
        <w:rPr>
          <w:spacing w:val="-2"/>
          <w:sz w:val="18"/>
        </w:rPr>
        <w:t> </w:t>
      </w:r>
      <w:r>
        <w:rPr>
          <w:sz w:val="18"/>
        </w:rPr>
        <w:t>Keep</w:t>
      </w:r>
      <w:r>
        <w:rPr>
          <w:spacing w:val="-2"/>
          <w:sz w:val="18"/>
        </w:rPr>
        <w:t> </w:t>
      </w:r>
      <w:r>
        <w:rPr>
          <w:sz w:val="18"/>
        </w:rPr>
        <w:t>away</w:t>
      </w:r>
      <w:r>
        <w:rPr>
          <w:spacing w:val="-1"/>
          <w:sz w:val="18"/>
        </w:rPr>
        <w:t> </w:t>
      </w:r>
      <w:r>
        <w:rPr>
          <w:sz w:val="18"/>
        </w:rPr>
        <w:t>from</w:t>
      </w:r>
      <w:r>
        <w:rPr>
          <w:spacing w:val="-2"/>
          <w:sz w:val="18"/>
        </w:rPr>
        <w:t> </w:t>
      </w:r>
      <w:r>
        <w:rPr>
          <w:sz w:val="18"/>
        </w:rPr>
        <w:t>heat/</w:t>
      </w:r>
      <w:r>
        <w:rPr>
          <w:spacing w:val="-2"/>
          <w:sz w:val="18"/>
        </w:rPr>
        <w:t> </w:t>
      </w:r>
      <w:r>
        <w:rPr>
          <w:sz w:val="18"/>
        </w:rPr>
        <w:t>sparks/</w:t>
      </w:r>
      <w:r>
        <w:rPr>
          <w:spacing w:val="-2"/>
          <w:sz w:val="18"/>
        </w:rPr>
        <w:t> </w:t>
      </w:r>
      <w:r>
        <w:rPr>
          <w:sz w:val="18"/>
        </w:rPr>
        <w:t>open</w:t>
      </w:r>
      <w:r>
        <w:rPr>
          <w:spacing w:val="-2"/>
          <w:sz w:val="18"/>
        </w:rPr>
        <w:t> </w:t>
      </w:r>
      <w:r>
        <w:rPr>
          <w:sz w:val="18"/>
        </w:rPr>
        <w:t>flames/</w:t>
      </w:r>
      <w:r>
        <w:rPr>
          <w:spacing w:val="-2"/>
          <w:sz w:val="18"/>
        </w:rPr>
        <w:t> </w:t>
      </w:r>
      <w:r>
        <w:rPr>
          <w:sz w:val="18"/>
        </w:rPr>
        <w:t>hot</w:t>
      </w:r>
      <w:r>
        <w:rPr>
          <w:spacing w:val="-3"/>
          <w:sz w:val="18"/>
        </w:rPr>
        <w:t> </w:t>
      </w:r>
      <w:r>
        <w:rPr>
          <w:sz w:val="18"/>
        </w:rPr>
        <w:t>surfaces.</w:t>
      </w:r>
      <w:r>
        <w:rPr>
          <w:spacing w:val="-2"/>
          <w:sz w:val="18"/>
        </w:rPr>
        <w:t> </w:t>
      </w:r>
      <w:r>
        <w:rPr>
          <w:sz w:val="18"/>
        </w:rPr>
        <w:t>-</w:t>
      </w:r>
      <w:r>
        <w:rPr>
          <w:spacing w:val="-2"/>
          <w:sz w:val="18"/>
        </w:rPr>
        <w:t> </w:t>
      </w:r>
      <w:r>
        <w:rPr>
          <w:sz w:val="18"/>
        </w:rPr>
        <w:t>No</w:t>
      </w:r>
      <w:r>
        <w:rPr>
          <w:spacing w:val="-1"/>
          <w:sz w:val="18"/>
        </w:rPr>
        <w:t> </w:t>
      </w:r>
      <w:r>
        <w:rPr>
          <w:spacing w:val="-2"/>
          <w:sz w:val="18"/>
        </w:rPr>
        <w:t>smoking.</w:t>
      </w:r>
    </w:p>
    <w:p>
      <w:pPr>
        <w:pStyle w:val="BodyText"/>
        <w:spacing w:before="48"/>
        <w:ind w:left="2615"/>
      </w:pPr>
      <w:r>
        <w:rPr/>
        <w:t>P233</w:t>
      </w:r>
      <w:r>
        <w:rPr>
          <w:spacing w:val="-3"/>
        </w:rPr>
        <w:t> </w:t>
      </w:r>
      <w:r>
        <w:rPr/>
        <w:t>Keep</w:t>
      </w:r>
      <w:r>
        <w:rPr>
          <w:spacing w:val="-3"/>
        </w:rPr>
        <w:t> </w:t>
      </w:r>
      <w:r>
        <w:rPr/>
        <w:t>container</w:t>
      </w:r>
      <w:r>
        <w:rPr>
          <w:spacing w:val="-2"/>
        </w:rPr>
        <w:t> </w:t>
      </w:r>
      <w:r>
        <w:rPr/>
        <w:t>tightly</w:t>
      </w:r>
      <w:r>
        <w:rPr>
          <w:spacing w:val="-3"/>
        </w:rPr>
        <w:t> </w:t>
      </w:r>
      <w:r>
        <w:rPr>
          <w:spacing w:val="-2"/>
        </w:rPr>
        <w:t>closed.</w:t>
      </w:r>
    </w:p>
    <w:p>
      <w:pPr>
        <w:pStyle w:val="BodyText"/>
        <w:spacing w:line="297" w:lineRule="auto" w:before="49"/>
        <w:ind w:left="2615" w:right="3456"/>
      </w:pPr>
      <w:r>
        <w:rPr/>
        <w:t>P241</w:t>
      </w:r>
      <w:r>
        <w:rPr>
          <w:spacing w:val="-10"/>
        </w:rPr>
        <w:t> </w:t>
      </w:r>
      <w:r>
        <w:rPr/>
        <w:t>Use</w:t>
      </w:r>
      <w:r>
        <w:rPr>
          <w:spacing w:val="-10"/>
        </w:rPr>
        <w:t> </w:t>
      </w:r>
      <w:r>
        <w:rPr/>
        <w:t>explosion-proof</w:t>
      </w:r>
      <w:r>
        <w:rPr>
          <w:spacing w:val="-11"/>
        </w:rPr>
        <w:t> </w:t>
      </w:r>
      <w:r>
        <w:rPr/>
        <w:t>electrical</w:t>
      </w:r>
      <w:r>
        <w:rPr>
          <w:spacing w:val="-10"/>
        </w:rPr>
        <w:t> </w:t>
      </w:r>
      <w:r>
        <w:rPr/>
        <w:t>equipment. P242 Use only non-sparking tools.</w:t>
      </w:r>
    </w:p>
    <w:p>
      <w:pPr>
        <w:pStyle w:val="BodyText"/>
        <w:spacing w:line="202" w:lineRule="exact"/>
        <w:ind w:left="2615"/>
      </w:pPr>
      <w:r>
        <w:rPr/>
        <w:t>P243</w:t>
      </w:r>
      <w:r>
        <w:rPr>
          <w:spacing w:val="-4"/>
        </w:rPr>
        <w:t> </w:t>
      </w:r>
      <w:r>
        <w:rPr/>
        <w:t>Take</w:t>
      </w:r>
      <w:r>
        <w:rPr>
          <w:spacing w:val="-4"/>
        </w:rPr>
        <w:t> </w:t>
      </w:r>
      <w:r>
        <w:rPr/>
        <w:t>precautionary</w:t>
      </w:r>
      <w:r>
        <w:rPr>
          <w:spacing w:val="-3"/>
        </w:rPr>
        <w:t> </w:t>
      </w:r>
      <w:r>
        <w:rPr/>
        <w:t>measures</w:t>
      </w:r>
      <w:r>
        <w:rPr>
          <w:spacing w:val="-4"/>
        </w:rPr>
        <w:t> </w:t>
      </w:r>
      <w:r>
        <w:rPr/>
        <w:t>against</w:t>
      </w:r>
      <w:r>
        <w:rPr>
          <w:spacing w:val="-4"/>
        </w:rPr>
        <w:t> </w:t>
      </w:r>
      <w:r>
        <w:rPr/>
        <w:t>static</w:t>
      </w:r>
      <w:r>
        <w:rPr>
          <w:spacing w:val="-3"/>
        </w:rPr>
        <w:t> </w:t>
      </w:r>
      <w:r>
        <w:rPr>
          <w:spacing w:val="-2"/>
        </w:rPr>
        <w:t>discharge.</w:t>
      </w:r>
    </w:p>
    <w:p>
      <w:pPr>
        <w:pStyle w:val="BodyText"/>
        <w:spacing w:line="297" w:lineRule="auto" w:before="48"/>
        <w:ind w:left="2615" w:right="258"/>
      </w:pPr>
      <w:r>
        <w:rPr/>
        <w:t>P280 Wear protective gloves/ protective clothing/ eye protection/ face protection.</w:t>
      </w:r>
      <w:r>
        <w:rPr/>
        <w:t> P370+P378</w:t>
      </w:r>
      <w:r>
        <w:rPr>
          <w:spacing w:val="-1"/>
        </w:rPr>
        <w:t> </w:t>
      </w:r>
      <w:r>
        <w:rPr/>
        <w:t>In</w:t>
      </w:r>
      <w:r>
        <w:rPr>
          <w:spacing w:val="-1"/>
        </w:rPr>
        <w:t> </w:t>
      </w:r>
      <w:r>
        <w:rPr/>
        <w:t>case</w:t>
      </w:r>
      <w:r>
        <w:rPr>
          <w:spacing w:val="-1"/>
        </w:rPr>
        <w:t> </w:t>
      </w:r>
      <w:r>
        <w:rPr/>
        <w:t>of</w:t>
      </w:r>
      <w:r>
        <w:rPr>
          <w:spacing w:val="-2"/>
        </w:rPr>
        <w:t> </w:t>
      </w:r>
      <w:r>
        <w:rPr/>
        <w:t>fire:</w:t>
      </w:r>
      <w:r>
        <w:rPr>
          <w:spacing w:val="-2"/>
        </w:rPr>
        <w:t> </w:t>
      </w:r>
      <w:r>
        <w:rPr/>
        <w:t>Use</w:t>
      </w:r>
      <w:r>
        <w:rPr>
          <w:spacing w:val="-1"/>
        </w:rPr>
        <w:t> </w:t>
      </w:r>
      <w:r>
        <w:rPr/>
        <w:t>foam,</w:t>
      </w:r>
      <w:r>
        <w:rPr>
          <w:spacing w:val="-2"/>
        </w:rPr>
        <w:t> </w:t>
      </w:r>
      <w:r>
        <w:rPr/>
        <w:t>carbon</w:t>
      </w:r>
      <w:r>
        <w:rPr>
          <w:spacing w:val="-1"/>
        </w:rPr>
        <w:t> </w:t>
      </w:r>
      <w:r>
        <w:rPr/>
        <w:t>dioxide,</w:t>
      </w:r>
      <w:r>
        <w:rPr>
          <w:spacing w:val="-2"/>
        </w:rPr>
        <w:t> </w:t>
      </w:r>
      <w:r>
        <w:rPr/>
        <w:t>dry</w:t>
      </w:r>
      <w:r>
        <w:rPr>
          <w:spacing w:val="-1"/>
        </w:rPr>
        <w:t> </w:t>
      </w:r>
      <w:r>
        <w:rPr/>
        <w:t>powder</w:t>
      </w:r>
      <w:r>
        <w:rPr>
          <w:spacing w:val="-1"/>
        </w:rPr>
        <w:t> </w:t>
      </w:r>
      <w:r>
        <w:rPr/>
        <w:t>or</w:t>
      </w:r>
      <w:r>
        <w:rPr>
          <w:spacing w:val="-1"/>
        </w:rPr>
        <w:t> </w:t>
      </w:r>
      <w:r>
        <w:rPr/>
        <w:t>water</w:t>
      </w:r>
      <w:r>
        <w:rPr>
          <w:spacing w:val="-1"/>
        </w:rPr>
        <w:t> </w:t>
      </w:r>
      <w:r>
        <w:rPr/>
        <w:t>fog</w:t>
      </w:r>
      <w:r>
        <w:rPr>
          <w:spacing w:val="-1"/>
        </w:rPr>
        <w:t> </w:t>
      </w:r>
      <w:r>
        <w:rPr/>
        <w:t>for</w:t>
      </w:r>
      <w:r>
        <w:rPr>
          <w:spacing w:val="-1"/>
        </w:rPr>
        <w:t> </w:t>
      </w:r>
      <w:r>
        <w:rPr/>
        <w:t>extinction. P403+P235 Store in a well-ventilated place. Keep cool.</w:t>
      </w:r>
    </w:p>
    <w:p>
      <w:pPr>
        <w:pStyle w:val="BodyText"/>
        <w:spacing w:line="202" w:lineRule="exact"/>
        <w:ind w:left="2615"/>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90" w:right="258"/>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71505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3033pt;width:505pt;height:15pt;mso-position-horizontal-relative:page;mso-position-vertical-relative:paragraph;z-index:-15726592;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45" w:right="-29" w:firstLine="0"/>
        <w:rPr>
          <w:sz w:val="20"/>
        </w:rPr>
      </w:pPr>
      <w:r>
        <w:rPr>
          <w:sz w:val="20"/>
        </w:rPr>
        <mc:AlternateContent>
          <mc:Choice Requires="wps">
            <w:drawing>
              <wp:inline distT="0" distB="0" distL="0" distR="0">
                <wp:extent cx="6419850" cy="553085"/>
                <wp:effectExtent l="0" t="0" r="0" b="8890"/>
                <wp:docPr id="11" name="Group 11"/>
                <wp:cNvGraphicFramePr>
                  <a:graphicFrameLocks/>
                </wp:cNvGraphicFramePr>
                <a:graphic>
                  <a:graphicData uri="http://schemas.microsoft.com/office/word/2010/wordprocessingGroup">
                    <wpg:wgp>
                      <wpg:cNvPr id="11" name="Group 11"/>
                      <wpg:cNvGrpSpPr/>
                      <wpg:grpSpPr>
                        <a:xfrm>
                          <a:off x="0" y="0"/>
                          <a:ext cx="6419850" cy="553085"/>
                          <a:chExt cx="6419850" cy="553085"/>
                        </a:xfrm>
                      </wpg:grpSpPr>
                      <wps:wsp>
                        <wps:cNvPr id="12" name="Graphic 12"/>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3" name="Graphic 13"/>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5" name="Textbox 15"/>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6" name="Textbox 16"/>
                        <wps:cNvSpPr txBox="1"/>
                        <wps:spPr>
                          <a:xfrm>
                            <a:off x="6111747" y="129290"/>
                            <a:ext cx="241935" cy="153670"/>
                          </a:xfrm>
                          <a:prstGeom prst="rect">
                            <a:avLst/>
                          </a:prstGeom>
                        </wps:spPr>
                        <wps:txbx>
                          <w:txbxContent>
                            <w:p>
                              <w:pPr>
                                <w:spacing w:before="26"/>
                                <w:ind w:left="0" w:right="0" w:firstLine="0"/>
                                <w:jc w:val="left"/>
                                <w:rPr>
                                  <w:b/>
                                  <w:sz w:val="18"/>
                                </w:rPr>
                              </w:pPr>
                              <w:r>
                                <w:rPr>
                                  <w:b/>
                                  <w:spacing w:val="-5"/>
                                  <w:sz w:val="18"/>
                                </w:rPr>
                                <w:t>70%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624;top:203;width:381;height:242" type="#_x0000_t202" id="docshape12" filled="false" stroked="false">
                  <v:textbox inset="0,0,0,0">
                    <w:txbxContent>
                      <w:p>
                        <w:pPr>
                          <w:spacing w:before="26"/>
                          <w:ind w:left="0" w:right="0" w:firstLine="0"/>
                          <w:jc w:val="left"/>
                          <w:rPr>
                            <w:b/>
                            <w:sz w:val="18"/>
                          </w:rPr>
                        </w:pPr>
                        <w:r>
                          <w:rPr>
                            <w:b/>
                            <w:spacing w:val="-5"/>
                            <w:sz w:val="18"/>
                          </w:rPr>
                          <w:t>70%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100330</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5568;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614" w:val="left" w:leader="none"/>
        </w:tabs>
        <w:spacing w:line="297" w:lineRule="auto" w:before="148"/>
        <w:ind w:left="2615"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614" w:val="left" w:leader="none"/>
        </w:tabs>
        <w:spacing w:line="297" w:lineRule="auto" w:before="139"/>
        <w:ind w:left="2615"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614" w:val="left" w:leader="none"/>
        </w:tabs>
        <w:spacing w:line="297" w:lineRule="auto" w:before="138"/>
        <w:ind w:left="2615"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614" w:val="left" w:leader="none"/>
        </w:tabs>
        <w:spacing w:before="139"/>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614" w:val="left" w:leader="none"/>
        </w:tabs>
        <w:spacing w:before="188"/>
        <w:ind w:left="90"/>
      </w:pPr>
      <w:r>
        <w:rPr>
          <w:b/>
        </w:rPr>
        <w:t>Eye</w:t>
      </w:r>
      <w:r>
        <w:rPr>
          <w:b/>
          <w:spacing w:val="-5"/>
        </w:rPr>
        <w:t> </w:t>
      </w:r>
      <w:r>
        <w:rPr>
          <w:b/>
          <w:spacing w:val="-2"/>
        </w:rPr>
        <w:t>contact</w:t>
      </w:r>
      <w:r>
        <w:rPr>
          <w:b/>
        </w:rPr>
        <w:tab/>
      </w:r>
      <w:r>
        <w:rPr/>
        <w:t>Rinse</w:t>
      </w:r>
      <w:r>
        <w:rPr>
          <w:spacing w:val="-6"/>
        </w:rPr>
        <w:t> </w:t>
      </w:r>
      <w:r>
        <w:rPr/>
        <w:t>with</w:t>
      </w:r>
      <w:r>
        <w:rPr>
          <w:spacing w:val="-6"/>
        </w:rPr>
        <w:t> </w:t>
      </w:r>
      <w:r>
        <w:rPr/>
        <w:t>water.</w:t>
      </w:r>
      <w:r>
        <w:rPr>
          <w:spacing w:val="-7"/>
        </w:rPr>
        <w:t> </w:t>
      </w:r>
      <w:r>
        <w:rPr/>
        <w:t>Get</w:t>
      </w:r>
      <w:r>
        <w:rPr>
          <w:spacing w:val="-6"/>
        </w:rPr>
        <w:t> </w:t>
      </w:r>
      <w:r>
        <w:rPr/>
        <w:t>medical</w:t>
      </w:r>
      <w:r>
        <w:rPr>
          <w:spacing w:val="-6"/>
        </w:rPr>
        <w:t> </w:t>
      </w:r>
      <w:r>
        <w:rPr/>
        <w:t>attention</w:t>
      </w:r>
      <w:r>
        <w:rPr>
          <w:spacing w:val="-6"/>
        </w:rPr>
        <w:t> </w:t>
      </w:r>
      <w:r>
        <w:rPr/>
        <w:t>if</w:t>
      </w:r>
      <w:r>
        <w:rPr>
          <w:spacing w:val="-6"/>
        </w:rPr>
        <w:t> </w:t>
      </w:r>
      <w:r>
        <w:rPr/>
        <w:t>any</w:t>
      </w:r>
      <w:r>
        <w:rPr>
          <w:spacing w:val="-6"/>
        </w:rPr>
        <w:t> </w:t>
      </w:r>
      <w:r>
        <w:rPr/>
        <w:t>discomfort</w:t>
      </w:r>
      <w:r>
        <w:rPr>
          <w:spacing w:val="-7"/>
        </w:rPr>
        <w:t> </w:t>
      </w:r>
      <w:r>
        <w:rPr>
          <w:spacing w:val="-2"/>
        </w:rPr>
        <w:t>continues.</w:t>
      </w:r>
    </w:p>
    <w:p>
      <w:pPr>
        <w:tabs>
          <w:tab w:pos="2614" w:val="left" w:leader="none"/>
        </w:tabs>
        <w:spacing w:line="412" w:lineRule="exact" w:before="25"/>
        <w:ind w:left="90"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19"/>
      <w:bookmarkEnd w:id="19"/>
      <w:r>
        <w:rPr>
          <w:spacing w:val="-1"/>
          <w:sz w:val="18"/>
        </w:rPr>
      </w:r>
      <w:r>
        <w:rPr>
          <w:b/>
          <w:sz w:val="18"/>
          <w:u w:val="single"/>
        </w:rPr>
        <w:t>Most important symptoms and effects, both acute and delayed</w:t>
      </w:r>
    </w:p>
    <w:p>
      <w:pPr>
        <w:pStyle w:val="BodyText"/>
        <w:tabs>
          <w:tab w:pos="2614" w:val="left" w:leader="none"/>
        </w:tabs>
        <w:spacing w:line="297" w:lineRule="auto" w:before="103"/>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614" w:val="left" w:leader="none"/>
        </w:tabs>
        <w:spacing w:before="139"/>
        <w:ind w:left="90"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line="412" w:lineRule="exact" w:before="25"/>
        <w:ind w:left="90"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tabs>
          <w:tab w:pos="2614" w:val="left" w:leader="none"/>
        </w:tabs>
        <w:spacing w:before="104"/>
        <w:ind w:left="90"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3"/>
          <w:sz w:val="18"/>
        </w:rPr>
        <w:t> </w:t>
      </w:r>
      <w:r>
        <w:rPr>
          <w:spacing w:val="-2"/>
          <w:sz w:val="18"/>
        </w:rPr>
        <w:t>symptomatically.</w:t>
      </w:r>
    </w:p>
    <w:p>
      <w:pPr>
        <w:pStyle w:val="BodyText"/>
        <w:spacing w:before="8"/>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103031</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12735pt;width:505pt;height:15pt;mso-position-horizontal-relative:page;mso-position-vertical-relative:paragraph;z-index:-15725056;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614" w:val="left" w:leader="none"/>
        </w:tabs>
        <w:spacing w:line="297" w:lineRule="auto" w:before="148"/>
        <w:ind w:left="2615" w:right="198" w:hanging="2525"/>
      </w:pPr>
      <w:r>
        <w:rPr>
          <w:b/>
        </w:rPr>
        <w:t>Suitable extinguishing media</w:t>
        <w:tab/>
      </w:r>
      <w:r>
        <w:rPr/>
        <w:t>The</w:t>
      </w:r>
      <w:r>
        <w:rPr>
          <w:spacing w:val="-3"/>
        </w:rPr>
        <w:t> </w:t>
      </w:r>
      <w:r>
        <w:rPr/>
        <w:t>product</w:t>
      </w:r>
      <w:r>
        <w:rPr>
          <w:spacing w:val="-4"/>
        </w:rPr>
        <w:t> </w:t>
      </w:r>
      <w:r>
        <w:rPr/>
        <w:t>is</w:t>
      </w:r>
      <w:r>
        <w:rPr>
          <w:spacing w:val="-3"/>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w:t>
      </w:r>
      <w:r>
        <w:rPr>
          <w:spacing w:val="-3"/>
        </w:rPr>
        <w:t> </w:t>
      </w:r>
      <w:r>
        <w:rPr/>
        <w:t>powder or water fog. Use fire-extinguishing media suitable for the surrounding fire.</w:t>
      </w:r>
    </w:p>
    <w:p>
      <w:pPr>
        <w:pStyle w:val="BodyText"/>
        <w:spacing w:after="0" w:line="297" w:lineRule="auto"/>
        <w:sectPr>
          <w:pgSz w:w="11900" w:h="16840"/>
          <w:pgMar w:header="458" w:footer="571" w:top="1020" w:bottom="760" w:left="850" w:right="850"/>
        </w:sectPr>
      </w:pPr>
    </w:p>
    <w:p>
      <w:pPr>
        <w:pStyle w:val="Heading1"/>
      </w:pPr>
      <w:r>
        <w:rPr/>
        <w:t>Alcohol</w:t>
      </w:r>
      <w:r>
        <w:rPr>
          <w:spacing w:val="-12"/>
        </w:rPr>
        <w:t> </w:t>
      </w:r>
      <w:r>
        <w:rPr>
          <w:spacing w:val="-5"/>
        </w:rPr>
        <w:t>Gel</w:t>
      </w:r>
    </w:p>
    <w:p>
      <w:pPr>
        <w:pStyle w:val="BodyText"/>
        <w:spacing w:before="163"/>
        <w:rPr>
          <w:b/>
          <w:sz w:val="20"/>
        </w:rPr>
      </w:pPr>
    </w:p>
    <w:p>
      <w:pPr>
        <w:pStyle w:val="BodyText"/>
        <w:spacing w:after="0"/>
        <w:rPr>
          <w:b/>
          <w:sz w:val="20"/>
        </w:rPr>
        <w:sectPr>
          <w:pgSz w:w="11900" w:h="16840"/>
          <w:pgMar w:header="458" w:footer="571" w:top="1020" w:bottom="760" w:left="850" w:right="850"/>
        </w:sectPr>
      </w:pPr>
    </w:p>
    <w:p>
      <w:pPr>
        <w:pStyle w:val="Heading2"/>
        <w:spacing w:line="297" w:lineRule="auto" w:before="126"/>
        <w:ind w:right="38"/>
      </w:pPr>
      <w:r>
        <w:rPr/>
        <w:t>Unsuitable</w:t>
      </w:r>
      <w:r>
        <w:rPr>
          <w:spacing w:val="-12"/>
        </w:rPr>
        <w:t> </w:t>
      </w:r>
      <w:r>
        <w:rPr/>
        <w:t>extinguishing </w:t>
      </w:r>
      <w:r>
        <w:rPr>
          <w:spacing w:val="-2"/>
        </w:rPr>
        <w:t>media</w:t>
      </w:r>
    </w:p>
    <w:p>
      <w:pPr>
        <w:pStyle w:val="BodyText"/>
        <w:spacing w:before="126"/>
        <w:ind w:left="90"/>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850" w:right="850"/>
          <w:cols w:num="2" w:equalWidth="0">
            <w:col w:w="2081" w:space="444"/>
            <w:col w:w="7675"/>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614" w:val="left" w:leader="none"/>
        </w:tabs>
        <w:spacing w:line="297" w:lineRule="auto" w:before="148"/>
        <w:ind w:left="2615" w:right="195" w:hanging="2525"/>
      </w:pPr>
      <w:r>
        <w:rPr>
          <w:b/>
        </w:rPr>
        <w:t>Specific hazards</w:t>
        <w:tab/>
      </w:r>
      <w:r>
        <w:rPr/>
        <w:t>Containers can burst violently or explode when heated, due to excessive pressure build-up. Flammable</w:t>
      </w:r>
      <w:r>
        <w:rPr>
          <w:spacing w:val="-1"/>
        </w:rPr>
        <w:t> </w:t>
      </w:r>
      <w:r>
        <w:rPr/>
        <w:t>liquid</w:t>
      </w:r>
      <w:r>
        <w:rPr>
          <w:spacing w:val="-1"/>
        </w:rPr>
        <w:t> </w:t>
      </w:r>
      <w:r>
        <w:rPr/>
        <w:t>and</w:t>
      </w:r>
      <w:r>
        <w:rPr>
          <w:spacing w:val="-1"/>
        </w:rPr>
        <w:t> </w:t>
      </w:r>
      <w:r>
        <w:rPr/>
        <w:t>vapour.</w:t>
      </w:r>
      <w:r>
        <w:rPr>
          <w:spacing w:val="-2"/>
        </w:rPr>
        <w:t> </w:t>
      </w:r>
      <w:r>
        <w:rPr/>
        <w:t>Vapours</w:t>
      </w:r>
      <w:r>
        <w:rPr>
          <w:spacing w:val="-1"/>
        </w:rPr>
        <w:t> </w:t>
      </w:r>
      <w:r>
        <w:rPr/>
        <w:t>may</w:t>
      </w:r>
      <w:r>
        <w:rPr>
          <w:spacing w:val="-1"/>
        </w:rPr>
        <w:t> </w:t>
      </w:r>
      <w:r>
        <w:rPr/>
        <w:t>be</w:t>
      </w:r>
      <w:r>
        <w:rPr>
          <w:spacing w:val="-1"/>
        </w:rPr>
        <w:t> </w:t>
      </w:r>
      <w:r>
        <w:rPr/>
        <w:t>ignited</w:t>
      </w:r>
      <w:r>
        <w:rPr>
          <w:spacing w:val="-1"/>
        </w:rPr>
        <w:t> </w:t>
      </w:r>
      <w:r>
        <w:rPr/>
        <w:t>by</w:t>
      </w:r>
      <w:r>
        <w:rPr>
          <w:spacing w:val="-1"/>
        </w:rPr>
        <w:t> </w:t>
      </w:r>
      <w:r>
        <w:rPr/>
        <w:t>a</w:t>
      </w:r>
      <w:r>
        <w:rPr>
          <w:spacing w:val="-1"/>
        </w:rPr>
        <w:t> </w:t>
      </w:r>
      <w:r>
        <w:rPr/>
        <w:t>spark,</w:t>
      </w:r>
      <w:r>
        <w:rPr>
          <w:spacing w:val="-2"/>
        </w:rPr>
        <w:t> </w:t>
      </w:r>
      <w:r>
        <w:rPr/>
        <w:t>a</w:t>
      </w:r>
      <w:r>
        <w:rPr>
          <w:spacing w:val="-1"/>
        </w:rPr>
        <w:t> </w:t>
      </w:r>
      <w:r>
        <w:rPr/>
        <w:t>hot</w:t>
      </w:r>
      <w:r>
        <w:rPr>
          <w:spacing w:val="-2"/>
        </w:rPr>
        <w:t> </w:t>
      </w:r>
      <w:r>
        <w:rPr/>
        <w:t>surface</w:t>
      </w:r>
      <w:r>
        <w:rPr>
          <w:spacing w:val="-1"/>
        </w:rPr>
        <w:t> </w:t>
      </w:r>
      <w:r>
        <w:rPr/>
        <w:t>or</w:t>
      </w:r>
      <w:r>
        <w:rPr>
          <w:spacing w:val="-1"/>
        </w:rPr>
        <w:t> </w:t>
      </w:r>
      <w:r>
        <w:rPr/>
        <w:t>an</w:t>
      </w:r>
      <w:r>
        <w:rPr>
          <w:spacing w:val="-1"/>
        </w:rPr>
        <w:t> </w:t>
      </w:r>
      <w:r>
        <w:rPr/>
        <w:t>ember. Vapours may form explosive mixtures with air.</w:t>
      </w:r>
      <w:r>
        <w:rPr>
          <w:spacing w:val="-1"/>
        </w:rPr>
        <w:t> </w:t>
      </w:r>
      <w:r>
        <w:rPr/>
        <w:t>Fire-water run-off</w:t>
      </w:r>
      <w:r>
        <w:rPr>
          <w:spacing w:val="-1"/>
        </w:rPr>
        <w:t> </w:t>
      </w:r>
      <w:r>
        <w:rPr/>
        <w:t>in sewers may create fire or explosion hazard.</w:t>
      </w:r>
    </w:p>
    <w:p>
      <w:pPr>
        <w:pStyle w:val="BodyText"/>
        <w:spacing w:after="0" w:line="297" w:lineRule="auto"/>
        <w:sectPr>
          <w:type w:val="continuous"/>
          <w:pgSz w:w="11900" w:h="16840"/>
          <w:pgMar w:header="458" w:footer="571" w:top="1020" w:bottom="760" w:left="850" w:right="850"/>
        </w:sectPr>
      </w:pPr>
    </w:p>
    <w:p>
      <w:pPr>
        <w:spacing w:line="297" w:lineRule="auto" w:before="138"/>
        <w:ind w:left="90" w:right="50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90"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90"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90"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8"/>
        <w:ind w:left="90"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90"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6"/>
        <w:ind w:left="90"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850" w:right="850"/>
          <w:cols w:num="2" w:equalWidth="0">
            <w:col w:w="2440" w:space="85"/>
            <w:col w:w="7675"/>
          </w:cols>
        </w:sectPr>
      </w:pPr>
    </w:p>
    <w:p>
      <w:pPr>
        <w:pStyle w:val="Heading2"/>
        <w:tabs>
          <w:tab w:pos="2614" w:val="left" w:leader="none"/>
        </w:tabs>
        <w:spacing w:before="138"/>
        <w:rPr>
          <w:b w:val="0"/>
        </w:rPr>
      </w:pPr>
      <w:r>
        <w:rPr/>
        <w:t>Hazchem</w:t>
      </w:r>
      <w:r>
        <w:rPr>
          <w:spacing w:val="-7"/>
        </w:rPr>
        <w:t> </w:t>
      </w:r>
      <w:r>
        <w:rPr>
          <w:spacing w:val="-4"/>
        </w:rPr>
        <w:t>Code</w:t>
      </w:r>
      <w:r>
        <w:rPr/>
        <w:tab/>
      </w:r>
      <w:r>
        <w:rPr>
          <w:b w:val="0"/>
          <w:spacing w:val="-5"/>
        </w:rPr>
        <w:t>•2Y</w:t>
      </w:r>
    </w:p>
    <w:p>
      <w:pPr>
        <w:pStyle w:val="BodyText"/>
        <w:spacing w:before="8"/>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103079</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16485pt;width:505pt;height:15pt;mso-position-horizontal-relative:page;mso-position-vertical-relative:paragraph;z-index:-15724544;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614" w:val="left" w:leader="none"/>
        </w:tabs>
        <w:spacing w:line="297" w:lineRule="auto" w:before="148"/>
        <w:ind w:left="2615"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Evacuate area. Provide adequate ventilation. No smoking, sparks, flames or other sources of ignition near spillage.</w:t>
      </w:r>
    </w:p>
    <w:p>
      <w:pPr>
        <w:pStyle w:val="BodyText"/>
        <w:spacing w:line="202" w:lineRule="exact"/>
        <w:ind w:left="2615"/>
      </w:pPr>
      <w:r>
        <w:rPr/>
        <w:t>Promptly</w:t>
      </w:r>
      <w:r>
        <w:rPr>
          <w:spacing w:val="-3"/>
        </w:rPr>
        <w:t> </w:t>
      </w:r>
      <w:r>
        <w:rPr/>
        <w:t>remove</w:t>
      </w:r>
      <w:r>
        <w:rPr>
          <w:spacing w:val="-3"/>
        </w:rPr>
        <w:t> </w:t>
      </w:r>
      <w:r>
        <w:rPr/>
        <w:t>any</w:t>
      </w:r>
      <w:r>
        <w:rPr>
          <w:spacing w:val="-3"/>
        </w:rPr>
        <w:t> </w:t>
      </w:r>
      <w:r>
        <w:rPr/>
        <w:t>clothing</w:t>
      </w:r>
      <w:r>
        <w:rPr>
          <w:spacing w:val="-2"/>
        </w:rPr>
        <w:t> </w:t>
      </w:r>
      <w:r>
        <w:rPr/>
        <w:t>that</w:t>
      </w:r>
      <w:r>
        <w:rPr>
          <w:spacing w:val="-4"/>
        </w:rPr>
        <w:t> </w:t>
      </w:r>
      <w:r>
        <w:rPr/>
        <w:t>becomes</w:t>
      </w:r>
      <w:r>
        <w:rPr>
          <w:spacing w:val="-3"/>
        </w:rPr>
        <w:t> </w:t>
      </w:r>
      <w:r>
        <w:rPr>
          <w:spacing w:val="-2"/>
        </w:rPr>
        <w:t>contaminated.</w:t>
      </w:r>
    </w:p>
    <w:p>
      <w:pPr>
        <w:pStyle w:val="BodyText"/>
        <w:spacing w:before="4"/>
      </w:pPr>
    </w:p>
    <w:p>
      <w:pPr>
        <w:pStyle w:val="Heading2"/>
        <w:spacing w:before="1"/>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614" w:val="left" w:leader="none"/>
        </w:tabs>
        <w:spacing w:before="148"/>
        <w:ind w:left="90"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614" w:val="left" w:leader="none"/>
        </w:tabs>
        <w:spacing w:line="297" w:lineRule="auto" w:before="149"/>
        <w:ind w:left="2615" w:right="174" w:hanging="2525"/>
      </w:pPr>
      <w:r>
        <w:rPr>
          <w:b/>
        </w:rPr>
        <w:t>Methods for cleaning up</w:t>
        <w:tab/>
      </w:r>
      <w:r>
        <w:rPr/>
        <w:t>Wear protective clothing as described in Section 8 of this safety data sheet. Clear up spills immediately and dispose of waste safely. Eliminate all ignition sources if safe to do so. No smoking, sparks, flames or other sources of ignition near spillage. Do not allow material to enter</w:t>
      </w:r>
      <w:r>
        <w:rPr>
          <w:spacing w:val="-1"/>
        </w:rPr>
        <w:t> </w:t>
      </w:r>
      <w:r>
        <w:rPr/>
        <w:t>confined</w:t>
      </w:r>
      <w:r>
        <w:rPr>
          <w:spacing w:val="-1"/>
        </w:rPr>
        <w:t> </w:t>
      </w:r>
      <w:r>
        <w:rPr/>
        <w:t>spaces,</w:t>
      </w:r>
      <w:r>
        <w:rPr>
          <w:spacing w:val="-2"/>
        </w:rPr>
        <w:t> </w:t>
      </w:r>
      <w:r>
        <w:rPr/>
        <w:t>due</w:t>
      </w:r>
      <w:r>
        <w:rPr>
          <w:spacing w:val="-1"/>
        </w:rPr>
        <w:t> </w:t>
      </w:r>
      <w:r>
        <w:rPr/>
        <w:t>to</w:t>
      </w:r>
      <w:r>
        <w:rPr>
          <w:spacing w:val="-1"/>
        </w:rPr>
        <w:t> </w:t>
      </w:r>
      <w:r>
        <w:rPr/>
        <w:t>the</w:t>
      </w:r>
      <w:r>
        <w:rPr>
          <w:spacing w:val="-1"/>
        </w:rPr>
        <w:t> </w:t>
      </w:r>
      <w:r>
        <w:rPr/>
        <w:t>risk</w:t>
      </w:r>
      <w:r>
        <w:rPr>
          <w:spacing w:val="-1"/>
        </w:rPr>
        <w:t> </w:t>
      </w:r>
      <w:r>
        <w:rPr/>
        <w:t>of</w:t>
      </w:r>
      <w:r>
        <w:rPr>
          <w:spacing w:val="-2"/>
        </w:rPr>
        <w:t> </w:t>
      </w:r>
      <w:r>
        <w:rPr/>
        <w:t>explosion.</w:t>
      </w:r>
      <w:r>
        <w:rPr>
          <w:spacing w:val="-2"/>
        </w:rPr>
        <w:t> </w:t>
      </w:r>
      <w:r>
        <w:rPr/>
        <w:t>Absorb</w:t>
      </w:r>
      <w:r>
        <w:rPr>
          <w:spacing w:val="-1"/>
        </w:rPr>
        <w:t> </w:t>
      </w:r>
      <w:r>
        <w:rPr/>
        <w:t>small</w:t>
      </w:r>
      <w:r>
        <w:rPr>
          <w:spacing w:val="-1"/>
        </w:rPr>
        <w:t> </w:t>
      </w:r>
      <w:r>
        <w:rPr/>
        <w:t>quantities</w:t>
      </w:r>
      <w:r>
        <w:rPr>
          <w:spacing w:val="-1"/>
        </w:rPr>
        <w:t> </w:t>
      </w:r>
      <w:r>
        <w:rPr/>
        <w:t>with</w:t>
      </w:r>
      <w:r>
        <w:rPr>
          <w:spacing w:val="-1"/>
        </w:rPr>
        <w:t> </w:t>
      </w:r>
      <w:r>
        <w:rPr/>
        <w:t>paper</w:t>
      </w:r>
      <w:r>
        <w:rPr>
          <w:spacing w:val="-1"/>
        </w:rPr>
        <w:t> </w:t>
      </w:r>
      <w:r>
        <w:rPr/>
        <w:t>towels and</w:t>
      </w:r>
      <w:r>
        <w:rPr>
          <w:spacing w:val="-2"/>
        </w:rPr>
        <w:t> </w:t>
      </w:r>
      <w:r>
        <w:rPr/>
        <w:t>evaporate</w:t>
      </w:r>
      <w:r>
        <w:rPr>
          <w:spacing w:val="-2"/>
        </w:rPr>
        <w:t> </w:t>
      </w:r>
      <w:r>
        <w:rPr/>
        <w:t>in</w:t>
      </w:r>
      <w:r>
        <w:rPr>
          <w:spacing w:val="-2"/>
        </w:rPr>
        <w:t> </w:t>
      </w:r>
      <w:r>
        <w:rPr/>
        <w:t>a</w:t>
      </w:r>
      <w:r>
        <w:rPr>
          <w:spacing w:val="-2"/>
        </w:rPr>
        <w:t> </w:t>
      </w:r>
      <w:r>
        <w:rPr/>
        <w:t>safe</w:t>
      </w:r>
      <w:r>
        <w:rPr>
          <w:spacing w:val="-2"/>
        </w:rPr>
        <w:t> </w:t>
      </w:r>
      <w:r>
        <w:rPr/>
        <w:t>place.</w:t>
      </w:r>
      <w:r>
        <w:rPr>
          <w:spacing w:val="-3"/>
        </w:rPr>
        <w:t> </w:t>
      </w:r>
      <w:r>
        <w:rPr/>
        <w:t>Once</w:t>
      </w:r>
      <w:r>
        <w:rPr>
          <w:spacing w:val="-2"/>
        </w:rPr>
        <w:t> </w:t>
      </w:r>
      <w:r>
        <w:rPr/>
        <w:t>evaporation</w:t>
      </w:r>
      <w:r>
        <w:rPr>
          <w:spacing w:val="-2"/>
        </w:rPr>
        <w:t> </w:t>
      </w:r>
      <w:r>
        <w:rPr/>
        <w:t>is</w:t>
      </w:r>
      <w:r>
        <w:rPr>
          <w:spacing w:val="-2"/>
        </w:rPr>
        <w:t> </w:t>
      </w:r>
      <w:r>
        <w:rPr/>
        <w:t>complete,</w:t>
      </w:r>
      <w:r>
        <w:rPr>
          <w:spacing w:val="-3"/>
        </w:rPr>
        <w:t> </w:t>
      </w:r>
      <w:r>
        <w:rPr/>
        <w:t>place</w:t>
      </w:r>
      <w:r>
        <w:rPr>
          <w:spacing w:val="-2"/>
        </w:rPr>
        <w:t> </w:t>
      </w:r>
      <w:r>
        <w:rPr/>
        <w:t>paper</w:t>
      </w:r>
      <w:r>
        <w:rPr>
          <w:spacing w:val="-2"/>
        </w:rPr>
        <w:t> </w:t>
      </w:r>
      <w:r>
        <w:rPr/>
        <w:t>in</w:t>
      </w:r>
      <w:r>
        <w:rPr>
          <w:spacing w:val="-2"/>
        </w:rPr>
        <w:t> </w:t>
      </w:r>
      <w:r>
        <w:rPr/>
        <w:t>a</w:t>
      </w:r>
      <w:r>
        <w:rPr>
          <w:spacing w:val="-2"/>
        </w:rPr>
        <w:t> </w:t>
      </w:r>
      <w:r>
        <w:rPr/>
        <w:t>suitable</w:t>
      </w:r>
      <w:r>
        <w:rPr>
          <w:spacing w:val="-2"/>
        </w:rPr>
        <w:t> </w:t>
      </w:r>
      <w:r>
        <w:rPr/>
        <w:t>waste disposal container and seal securely. Flush contaminated area with plenty of water. Wash thoroughly after dealing with a spillage. For waste disposal, see Section 13.</w:t>
      </w:r>
    </w:p>
    <w:p>
      <w:pPr>
        <w:pStyle w:val="Heading2"/>
        <w:spacing w:before="155"/>
      </w:pPr>
      <w:bookmarkStart w:name="Reference to other sections" w:id="31"/>
      <w:bookmarkEnd w:id="31"/>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614" w:val="left" w:leader="none"/>
        </w:tabs>
        <w:spacing w:line="297" w:lineRule="auto" w:before="149"/>
        <w:ind w:left="2615"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3"/>
        <w:rPr>
          <w:sz w:val="7"/>
        </w:rPr>
      </w:pPr>
      <w:r>
        <w:rPr>
          <w:sz w:val="7"/>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71055</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594903pt;width:505pt;height:15pt;mso-position-horizontal-relative:page;mso-position-vertical-relative:paragraph;z-index:-15724032;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spacing w:before="146"/>
        <w:ind w:left="90" w:right="0" w:firstLine="0"/>
        <w:jc w:val="left"/>
        <w:rPr>
          <w:b/>
          <w:sz w:val="18"/>
        </w:rPr>
      </w:pPr>
      <w:bookmarkStart w:name="Precautions for safe handling" w:id="34"/>
      <w:bookmarkEnd w:id="34"/>
      <w:r>
        <w:rPr/>
      </w:r>
      <w:r>
        <w:rPr>
          <w:b/>
          <w:sz w:val="18"/>
          <w:u w:val="single"/>
        </w:rPr>
        <w:t>Precautions</w:t>
      </w:r>
      <w:r>
        <w:rPr>
          <w:b/>
          <w:spacing w:val="-5"/>
          <w:sz w:val="18"/>
          <w:u w:val="single"/>
        </w:rPr>
        <w:t> </w:t>
      </w:r>
      <w:r>
        <w:rPr>
          <w:b/>
          <w:sz w:val="18"/>
          <w:u w:val="single"/>
        </w:rPr>
        <w:t>for</w:t>
      </w:r>
      <w:r>
        <w:rPr>
          <w:b/>
          <w:spacing w:val="-6"/>
          <w:sz w:val="18"/>
          <w:u w:val="single"/>
        </w:rPr>
        <w:t> </w:t>
      </w:r>
      <w:r>
        <w:rPr>
          <w:b/>
          <w:sz w:val="18"/>
          <w:u w:val="single"/>
        </w:rPr>
        <w:t>safe</w:t>
      </w:r>
      <w:r>
        <w:rPr>
          <w:b/>
          <w:spacing w:val="-5"/>
          <w:sz w:val="18"/>
          <w:u w:val="single"/>
        </w:rPr>
        <w:t> </w:t>
      </w:r>
      <w:r>
        <w:rPr>
          <w:b/>
          <w:spacing w:val="-2"/>
          <w:sz w:val="18"/>
          <w:u w:val="single"/>
        </w:rPr>
        <w:t>handling</w:t>
      </w:r>
    </w:p>
    <w:p>
      <w:pPr>
        <w:spacing w:after="0"/>
        <w:jc w:val="left"/>
        <w:rPr>
          <w:b/>
          <w:sz w:val="18"/>
        </w:rPr>
        <w:sectPr>
          <w:type w:val="continuous"/>
          <w:pgSz w:w="11900" w:h="16840"/>
          <w:pgMar w:header="458" w:footer="571" w:top="1020" w:bottom="760" w:left="850" w:right="850"/>
        </w:sectPr>
      </w:pPr>
    </w:p>
    <w:p>
      <w:pPr>
        <w:pStyle w:val="Heading1"/>
      </w:pPr>
      <w:r>
        <w:rPr/>
        <w:t>Alcohol</w:t>
      </w:r>
      <w:r>
        <w:rPr>
          <w:spacing w:val="-12"/>
        </w:rPr>
        <w:t> </w:t>
      </w:r>
      <w:r>
        <w:rPr>
          <w:spacing w:val="-5"/>
        </w:rPr>
        <w:t>Gel</w:t>
      </w:r>
    </w:p>
    <w:p>
      <w:pPr>
        <w:pStyle w:val="BodyText"/>
        <w:spacing w:before="244"/>
        <w:rPr>
          <w:b/>
          <w:sz w:val="24"/>
        </w:rPr>
      </w:pPr>
    </w:p>
    <w:p>
      <w:pPr>
        <w:pStyle w:val="BodyText"/>
        <w:tabs>
          <w:tab w:pos="2614" w:val="left" w:leader="none"/>
        </w:tabs>
        <w:spacing w:line="297" w:lineRule="auto"/>
        <w:ind w:left="2615" w:right="134" w:hanging="2525"/>
      </w:pPr>
      <w:r>
        <w:rPr>
          <w:b/>
        </w:rPr>
        <w:t>Usage precautions</w:t>
        <w:tab/>
      </w:r>
      <w:r>
        <w:rPr/>
        <w:t>Read and follow manufacturer's recommendations. Handle all packages and containers carefully</w:t>
      </w:r>
      <w:r>
        <w:rPr>
          <w:spacing w:val="-2"/>
        </w:rPr>
        <w:t> </w:t>
      </w:r>
      <w:r>
        <w:rPr/>
        <w:t>to</w:t>
      </w:r>
      <w:r>
        <w:rPr>
          <w:spacing w:val="-2"/>
        </w:rPr>
        <w:t> </w:t>
      </w:r>
      <w:r>
        <w:rPr/>
        <w:t>minimise</w:t>
      </w:r>
      <w:r>
        <w:rPr>
          <w:spacing w:val="-2"/>
        </w:rPr>
        <w:t> </w:t>
      </w:r>
      <w:r>
        <w:rPr/>
        <w:t>spills.</w:t>
      </w:r>
      <w:r>
        <w:rPr>
          <w:spacing w:val="-3"/>
        </w:rPr>
        <w:t> </w:t>
      </w:r>
      <w:r>
        <w:rPr/>
        <w:t>Keep</w:t>
      </w:r>
      <w:r>
        <w:rPr>
          <w:spacing w:val="-2"/>
        </w:rPr>
        <w:t> </w:t>
      </w:r>
      <w:r>
        <w:rPr/>
        <w:t>container</w:t>
      </w:r>
      <w:r>
        <w:rPr>
          <w:spacing w:val="-2"/>
        </w:rPr>
        <w:t> </w:t>
      </w:r>
      <w:r>
        <w:rPr/>
        <w:t>tightly</w:t>
      </w:r>
      <w:r>
        <w:rPr>
          <w:spacing w:val="-2"/>
        </w:rPr>
        <w:t> </w:t>
      </w:r>
      <w:r>
        <w:rPr/>
        <w:t>sealed</w:t>
      </w:r>
      <w:r>
        <w:rPr>
          <w:spacing w:val="-2"/>
        </w:rPr>
        <w:t> </w:t>
      </w:r>
      <w:r>
        <w:rPr/>
        <w:t>when</w:t>
      </w:r>
      <w:r>
        <w:rPr>
          <w:spacing w:val="-2"/>
        </w:rPr>
        <w:t> </w:t>
      </w:r>
      <w:r>
        <w:rPr/>
        <w:t>not</w:t>
      </w:r>
      <w:r>
        <w:rPr>
          <w:spacing w:val="-3"/>
        </w:rPr>
        <w:t> </w:t>
      </w:r>
      <w:r>
        <w:rPr/>
        <w:t>in</w:t>
      </w:r>
      <w:r>
        <w:rPr>
          <w:spacing w:val="-2"/>
        </w:rPr>
        <w:t> </w:t>
      </w:r>
      <w:r>
        <w:rPr/>
        <w:t>use.</w:t>
      </w:r>
      <w:r>
        <w:rPr>
          <w:spacing w:val="-3"/>
        </w:rPr>
        <w:t> </w:t>
      </w:r>
      <w:r>
        <w:rPr/>
        <w:t>Avoid</w:t>
      </w:r>
      <w:r>
        <w:rPr>
          <w:spacing w:val="-2"/>
        </w:rPr>
        <w:t> </w:t>
      </w:r>
      <w:r>
        <w:rPr/>
        <w:t>the</w:t>
      </w:r>
      <w:r>
        <w:rPr>
          <w:spacing w:val="-2"/>
        </w:rPr>
        <w:t> </w:t>
      </w:r>
      <w:r>
        <w:rPr/>
        <w:t>formation of mists. The product is flammable. Keep away from heat, hot surfaces, sparks, open flames and other ignition sources. No smoking. Do not handle until all safety precautions have been read and understood.</w:t>
      </w:r>
    </w:p>
    <w:p>
      <w:pPr>
        <w:pStyle w:val="BodyText"/>
        <w:spacing w:after="0" w:line="297" w:lineRule="auto"/>
        <w:sectPr>
          <w:pgSz w:w="11900" w:h="16840"/>
          <w:pgMar w:header="458" w:footer="571" w:top="1020" w:bottom="760" w:left="850" w:right="850"/>
        </w:sectPr>
      </w:pPr>
    </w:p>
    <w:p>
      <w:pPr>
        <w:pStyle w:val="Heading2"/>
        <w:spacing w:line="297" w:lineRule="auto" w:before="137"/>
        <w:ind w:right="38"/>
      </w:pPr>
      <w:r>
        <w:rPr/>
        <w:t>Advice on general occupational</w:t>
      </w:r>
      <w:r>
        <w:rPr>
          <w:spacing w:val="-12"/>
        </w:rPr>
        <w:t> </w:t>
      </w:r>
      <w:r>
        <w:rPr/>
        <w:t>hygiene</w:t>
      </w:r>
    </w:p>
    <w:p>
      <w:pPr>
        <w:pStyle w:val="BodyText"/>
        <w:spacing w:before="137"/>
        <w:ind w:left="90"/>
      </w:pPr>
      <w:r>
        <w:rPr/>
        <w:br w:type="column"/>
      </w:r>
      <w:r>
        <w:rPr/>
        <w:t>Avoid</w:t>
      </w:r>
      <w:r>
        <w:rPr>
          <w:spacing w:val="-3"/>
        </w:rPr>
        <w:t> </w:t>
      </w:r>
      <w:r>
        <w:rPr/>
        <w:t>eye</w:t>
      </w:r>
      <w:r>
        <w:rPr>
          <w:spacing w:val="-3"/>
        </w:rPr>
        <w:t> </w:t>
      </w:r>
      <w:r>
        <w:rPr/>
        <w:t>contact</w:t>
      </w:r>
      <w:r>
        <w:rPr>
          <w:spacing w:val="-3"/>
        </w:rPr>
        <w:t> </w:t>
      </w:r>
      <w:r>
        <w:rPr/>
        <w:t>and</w:t>
      </w:r>
      <w:r>
        <w:rPr>
          <w:spacing w:val="-2"/>
        </w:rPr>
        <w:t> </w:t>
      </w:r>
      <w:r>
        <w:rPr/>
        <w:t>repeated</w:t>
      </w:r>
      <w:r>
        <w:rPr>
          <w:spacing w:val="-3"/>
        </w:rPr>
        <w:t> </w:t>
      </w:r>
      <w:r>
        <w:rPr/>
        <w:t>or</w:t>
      </w:r>
      <w:r>
        <w:rPr>
          <w:spacing w:val="-3"/>
        </w:rPr>
        <w:t> </w:t>
      </w:r>
      <w:r>
        <w:rPr/>
        <w:t>prolonged</w:t>
      </w:r>
      <w:r>
        <w:rPr>
          <w:spacing w:val="-2"/>
        </w:rPr>
        <w:t> </w:t>
      </w:r>
      <w:r>
        <w:rPr/>
        <w:t>skin</w:t>
      </w:r>
      <w:r>
        <w:rPr>
          <w:spacing w:val="-3"/>
        </w:rPr>
        <w:t> </w:t>
      </w:r>
      <w:r>
        <w:rPr/>
        <w:t>contact.</w:t>
      </w:r>
      <w:r>
        <w:rPr>
          <w:spacing w:val="-3"/>
        </w:rPr>
        <w:t> </w:t>
      </w:r>
      <w:r>
        <w:rPr/>
        <w:t>Do</w:t>
      </w:r>
      <w:r>
        <w:rPr>
          <w:spacing w:val="-3"/>
        </w:rPr>
        <w:t> </w:t>
      </w:r>
      <w:r>
        <w:rPr/>
        <w:t>not</w:t>
      </w:r>
      <w:r>
        <w:rPr>
          <w:spacing w:val="-3"/>
        </w:rPr>
        <w:t> </w:t>
      </w:r>
      <w:r>
        <w:rPr/>
        <w:t>inhale</w:t>
      </w:r>
      <w:r>
        <w:rPr>
          <w:spacing w:val="-2"/>
        </w:rPr>
        <w:t> </w:t>
      </w:r>
      <w:r>
        <w:rPr/>
        <w:t>any</w:t>
      </w:r>
      <w:r>
        <w:rPr>
          <w:spacing w:val="-3"/>
        </w:rPr>
        <w:t> </w:t>
      </w:r>
      <w:r>
        <w:rPr/>
        <w:t>vapour</w:t>
      </w:r>
      <w:r>
        <w:rPr>
          <w:spacing w:val="-3"/>
        </w:rPr>
        <w:t> </w:t>
      </w:r>
      <w:r>
        <w:rPr/>
        <w:t>or</w:t>
      </w:r>
      <w:r>
        <w:rPr>
          <w:spacing w:val="-2"/>
        </w:rPr>
        <w:t> mist.</w:t>
      </w:r>
    </w:p>
    <w:p>
      <w:pPr>
        <w:pStyle w:val="BodyText"/>
        <w:spacing w:after="0"/>
        <w:sectPr>
          <w:type w:val="continuous"/>
          <w:pgSz w:w="11900" w:h="16840"/>
          <w:pgMar w:header="458" w:footer="571" w:top="1020" w:bottom="760" w:left="850" w:right="850"/>
          <w:cols w:num="2" w:equalWidth="0">
            <w:col w:w="1821" w:space="704"/>
            <w:col w:w="7675"/>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614" w:val="left" w:leader="none"/>
        </w:tabs>
        <w:spacing w:before="148"/>
        <w:ind w:left="90"/>
      </w:pPr>
      <w:r>
        <w:rPr>
          <w:b/>
        </w:rPr>
        <w:t>Storage</w:t>
      </w:r>
      <w:r>
        <w:rPr>
          <w:b/>
          <w:spacing w:val="-12"/>
        </w:rPr>
        <w:t> </w:t>
      </w:r>
      <w:r>
        <w:rPr>
          <w:b/>
          <w:spacing w:val="-2"/>
        </w:rPr>
        <w:t>precautions</w:t>
      </w:r>
      <w:r>
        <w:rPr>
          <w:b/>
        </w:rPr>
        <w:tab/>
      </w:r>
      <w:r>
        <w:rPr/>
        <w:t>Keep</w:t>
      </w:r>
      <w:r>
        <w:rPr>
          <w:spacing w:val="-4"/>
        </w:rPr>
        <w:t> </w:t>
      </w:r>
      <w:r>
        <w:rPr/>
        <w:t>away</w:t>
      </w:r>
      <w:r>
        <w:rPr>
          <w:spacing w:val="-4"/>
        </w:rPr>
        <w:t> </w:t>
      </w:r>
      <w:r>
        <w:rPr/>
        <w:t>from</w:t>
      </w:r>
      <w:r>
        <w:rPr>
          <w:spacing w:val="-4"/>
        </w:rPr>
        <w:t> </w:t>
      </w:r>
      <w:r>
        <w:rPr/>
        <w:t>oxidising</w:t>
      </w:r>
      <w:r>
        <w:rPr>
          <w:spacing w:val="-4"/>
        </w:rPr>
        <w:t> </w:t>
      </w:r>
      <w:r>
        <w:rPr/>
        <w:t>materials,</w:t>
      </w:r>
      <w:r>
        <w:rPr>
          <w:spacing w:val="-4"/>
        </w:rPr>
        <w:t> </w:t>
      </w:r>
      <w:r>
        <w:rPr/>
        <w:t>heat</w:t>
      </w:r>
      <w:r>
        <w:rPr>
          <w:spacing w:val="-5"/>
        </w:rPr>
        <w:t> </w:t>
      </w:r>
      <w:r>
        <w:rPr/>
        <w:t>and</w:t>
      </w:r>
      <w:r>
        <w:rPr>
          <w:spacing w:val="-4"/>
        </w:rPr>
        <w:t> </w:t>
      </w:r>
      <w:r>
        <w:rPr/>
        <w:t>flames.</w:t>
      </w:r>
      <w:r>
        <w:rPr>
          <w:spacing w:val="-5"/>
        </w:rPr>
        <w:t> </w:t>
      </w:r>
      <w:r>
        <w:rPr/>
        <w:t>Keep</w:t>
      </w:r>
      <w:r>
        <w:rPr>
          <w:spacing w:val="-3"/>
        </w:rPr>
        <w:t> </w:t>
      </w:r>
      <w:r>
        <w:rPr/>
        <w:t>only</w:t>
      </w:r>
      <w:r>
        <w:rPr>
          <w:spacing w:val="-4"/>
        </w:rPr>
        <w:t> </w:t>
      </w:r>
      <w:r>
        <w:rPr/>
        <w:t>in</w:t>
      </w:r>
      <w:r>
        <w:rPr>
          <w:spacing w:val="-4"/>
        </w:rPr>
        <w:t> </w:t>
      </w:r>
      <w:r>
        <w:rPr/>
        <w:t>the</w:t>
      </w:r>
      <w:r>
        <w:rPr>
          <w:spacing w:val="-4"/>
        </w:rPr>
        <w:t> </w:t>
      </w:r>
      <w:r>
        <w:rPr/>
        <w:t>original</w:t>
      </w:r>
      <w:r>
        <w:rPr>
          <w:spacing w:val="-4"/>
        </w:rPr>
        <w:t> </w:t>
      </w:r>
      <w:r>
        <w:rPr>
          <w:spacing w:val="-2"/>
        </w:rPr>
        <w:t>container.</w:t>
      </w:r>
    </w:p>
    <w:p>
      <w:pPr>
        <w:pStyle w:val="BodyText"/>
        <w:spacing w:line="297" w:lineRule="auto" w:before="48"/>
        <w:ind w:left="2615"/>
      </w:pPr>
      <w:r>
        <w:rPr/>
        <w:t>Keep</w:t>
      </w:r>
      <w:r>
        <w:rPr>
          <w:spacing w:val="-3"/>
        </w:rPr>
        <w:t> </w:t>
      </w:r>
      <w:r>
        <w:rPr/>
        <w:t>container</w:t>
      </w:r>
      <w:r>
        <w:rPr>
          <w:spacing w:val="-3"/>
        </w:rPr>
        <w:t> </w:t>
      </w:r>
      <w:r>
        <w:rPr/>
        <w:t>tightly</w:t>
      </w:r>
      <w:r>
        <w:rPr>
          <w:spacing w:val="-3"/>
        </w:rPr>
        <w:t> </w:t>
      </w:r>
      <w:r>
        <w:rPr/>
        <w:t>closed,</w:t>
      </w:r>
      <w:r>
        <w:rPr>
          <w:spacing w:val="-3"/>
        </w:rPr>
        <w:t> </w:t>
      </w:r>
      <w:r>
        <w:rPr/>
        <w:t>in</w:t>
      </w:r>
      <w:r>
        <w:rPr>
          <w:spacing w:val="-3"/>
        </w:rPr>
        <w:t> </w:t>
      </w:r>
      <w:r>
        <w:rPr/>
        <w:t>a</w:t>
      </w:r>
      <w:r>
        <w:rPr>
          <w:spacing w:val="-3"/>
        </w:rPr>
        <w:t> </w:t>
      </w:r>
      <w:r>
        <w:rPr/>
        <w:t>cool,</w:t>
      </w:r>
      <w:r>
        <w:rPr>
          <w:spacing w:val="-3"/>
        </w:rPr>
        <w:t> </w:t>
      </w:r>
      <w:r>
        <w:rPr/>
        <w:t>well</w:t>
      </w:r>
      <w:r>
        <w:rPr>
          <w:spacing w:val="-3"/>
        </w:rPr>
        <w:t> </w:t>
      </w:r>
      <w:r>
        <w:rPr/>
        <w:t>ventilated</w:t>
      </w:r>
      <w:r>
        <w:rPr>
          <w:spacing w:val="-3"/>
        </w:rPr>
        <w:t> </w:t>
      </w:r>
      <w:r>
        <w:rPr/>
        <w:t>place.</w:t>
      </w:r>
      <w:r>
        <w:rPr>
          <w:spacing w:val="-3"/>
        </w:rPr>
        <w:t> </w:t>
      </w:r>
      <w:r>
        <w:rPr/>
        <w:t>Keep</w:t>
      </w:r>
      <w:r>
        <w:rPr>
          <w:spacing w:val="-3"/>
        </w:rPr>
        <w:t> </w:t>
      </w:r>
      <w:r>
        <w:rPr/>
        <w:t>containers</w:t>
      </w:r>
      <w:r>
        <w:rPr>
          <w:spacing w:val="-3"/>
        </w:rPr>
        <w:t> </w:t>
      </w:r>
      <w:r>
        <w:rPr/>
        <w:t>upright.</w:t>
      </w:r>
      <w:r>
        <w:rPr>
          <w:spacing w:val="-3"/>
        </w:rPr>
        <w:t> </w:t>
      </w:r>
      <w:r>
        <w:rPr/>
        <w:t>Protect containers from damage.</w:t>
      </w:r>
    </w:p>
    <w:p>
      <w:pPr>
        <w:tabs>
          <w:tab w:pos="2614" w:val="left" w:leader="none"/>
        </w:tabs>
        <w:spacing w:before="139"/>
        <w:ind w:left="90" w:right="0" w:firstLine="0"/>
        <w:jc w:val="left"/>
        <w:rPr>
          <w:sz w:val="18"/>
        </w:rPr>
      </w:pPr>
      <w:r>
        <w:rPr>
          <w:b/>
          <w:sz w:val="18"/>
        </w:rPr>
        <w:t>Storage</w:t>
      </w:r>
      <w:r>
        <w:rPr>
          <w:b/>
          <w:spacing w:val="-12"/>
          <w:sz w:val="18"/>
        </w:rPr>
        <w:t> </w:t>
      </w:r>
      <w:r>
        <w:rPr>
          <w:b/>
          <w:spacing w:val="-2"/>
          <w:sz w:val="18"/>
        </w:rPr>
        <w:t>class</w:t>
      </w:r>
      <w:r>
        <w:rPr>
          <w:b/>
          <w:sz w:val="18"/>
        </w:rPr>
        <w:tab/>
      </w:r>
      <w:r>
        <w:rPr>
          <w:sz w:val="18"/>
        </w:rPr>
        <w:t>Flammable</w:t>
      </w:r>
      <w:r>
        <w:rPr>
          <w:spacing w:val="-12"/>
          <w:sz w:val="18"/>
        </w:rPr>
        <w:t> </w:t>
      </w:r>
      <w:r>
        <w:rPr>
          <w:sz w:val="18"/>
        </w:rPr>
        <w:t>liquid</w:t>
      </w:r>
      <w:r>
        <w:rPr>
          <w:spacing w:val="-11"/>
          <w:sz w:val="18"/>
        </w:rPr>
        <w:t> </w:t>
      </w:r>
      <w:r>
        <w:rPr>
          <w:spacing w:val="-2"/>
          <w:sz w:val="18"/>
        </w:rPr>
        <w:t>storage.</w:t>
      </w:r>
    </w:p>
    <w:p>
      <w:pPr>
        <w:pStyle w:val="BodyText"/>
        <w:spacing w:before="4"/>
      </w:pPr>
    </w:p>
    <w:p>
      <w:pPr>
        <w:pStyle w:val="Heading2"/>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614" w:val="left" w:leader="none"/>
        </w:tabs>
        <w:spacing w:before="149"/>
        <w:ind w:left="90"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103014</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1367pt;width:505pt;height:15pt;mso-position-horizontal-relative:page;mso-position-vertical-relative:paragraph;z-index:-15723520;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spacing w:line="391" w:lineRule="auto" w:before="31"/>
        <w:ind w:left="90" w:right="5079" w:firstLine="0"/>
        <w:jc w:val="left"/>
        <w:rPr>
          <w:b/>
          <w:sz w:val="18"/>
        </w:rPr>
      </w:pPr>
      <w:r>
        <w:rPr>
          <w:sz w:val="18"/>
        </w:rPr>
        <w:t>Long-term</w:t>
      </w:r>
      <w:r>
        <w:rPr>
          <w:spacing w:val="-4"/>
          <w:sz w:val="18"/>
        </w:rPr>
        <w:t> </w:t>
      </w:r>
      <w:r>
        <w:rPr>
          <w:sz w:val="18"/>
        </w:rPr>
        <w:t>exposure</w:t>
      </w:r>
      <w:r>
        <w:rPr>
          <w:spacing w:val="-4"/>
          <w:sz w:val="18"/>
        </w:rPr>
        <w:t> </w:t>
      </w:r>
      <w:r>
        <w:rPr>
          <w:sz w:val="18"/>
        </w:rPr>
        <w:t>limit</w:t>
      </w:r>
      <w:r>
        <w:rPr>
          <w:spacing w:val="-5"/>
          <w:sz w:val="18"/>
        </w:rPr>
        <w:t> </w:t>
      </w:r>
      <w:r>
        <w:rPr>
          <w:sz w:val="18"/>
        </w:rPr>
        <w:t>(8-hour</w:t>
      </w:r>
      <w:r>
        <w:rPr>
          <w:spacing w:val="-4"/>
          <w:sz w:val="18"/>
        </w:rPr>
        <w:t> </w:t>
      </w:r>
      <w:r>
        <w:rPr>
          <w:sz w:val="18"/>
        </w:rPr>
        <w:t>TWA):</w:t>
      </w:r>
      <w:r>
        <w:rPr>
          <w:spacing w:val="-5"/>
          <w:sz w:val="18"/>
        </w:rPr>
        <w:t> </w:t>
      </w:r>
      <w:r>
        <w:rPr>
          <w:sz w:val="18"/>
        </w:rPr>
        <w:t>1000</w:t>
      </w:r>
      <w:r>
        <w:rPr>
          <w:spacing w:val="-4"/>
          <w:sz w:val="18"/>
        </w:rPr>
        <w:t> </w:t>
      </w:r>
      <w:r>
        <w:rPr>
          <w:sz w:val="18"/>
        </w:rPr>
        <w:t>ppm</w:t>
      </w:r>
      <w:r>
        <w:rPr>
          <w:spacing w:val="-4"/>
          <w:sz w:val="18"/>
        </w:rPr>
        <w:t> </w:t>
      </w:r>
      <w:r>
        <w:rPr>
          <w:sz w:val="18"/>
        </w:rPr>
        <w:t>1880</w:t>
      </w:r>
      <w:r>
        <w:rPr>
          <w:spacing w:val="-4"/>
          <w:sz w:val="18"/>
        </w:rPr>
        <w:t> </w:t>
      </w:r>
      <w:r>
        <w:rPr>
          <w:sz w:val="18"/>
        </w:rPr>
        <w:t>mg/m³ </w:t>
      </w:r>
      <w:r>
        <w:rPr>
          <w:b/>
          <w:spacing w:val="-2"/>
          <w:sz w:val="18"/>
        </w:rPr>
        <w:t>2-methylpropan-2-ol</w:t>
      </w:r>
    </w:p>
    <w:p>
      <w:pPr>
        <w:pStyle w:val="BodyText"/>
        <w:spacing w:line="297" w:lineRule="auto"/>
        <w:ind w:left="90"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Heading2"/>
        <w:spacing w:line="436" w:lineRule="auto" w:before="159"/>
        <w:ind w:right="8411"/>
      </w:pPr>
      <w:r>
        <w:rPr/>
        <w:drawing>
          <wp:anchor distT="0" distB="0" distL="0" distR="0" allowOverlap="1" layoutInCell="1" locked="0" behindDoc="1" simplePos="0" relativeHeight="487305728">
            <wp:simplePos x="0" y="0"/>
            <wp:positionH relativeFrom="page">
              <wp:posOffset>596900</wp:posOffset>
            </wp:positionH>
            <wp:positionV relativeFrom="paragraph">
              <wp:posOffset>492140</wp:posOffset>
            </wp:positionV>
            <wp:extent cx="508000" cy="5080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1" simplePos="0" relativeHeight="487306240">
            <wp:simplePos x="0" y="0"/>
            <wp:positionH relativeFrom="page">
              <wp:posOffset>1359153</wp:posOffset>
            </wp:positionH>
            <wp:positionV relativeFrom="paragraph">
              <wp:posOffset>492140</wp:posOffset>
            </wp:positionV>
            <wp:extent cx="507999" cy="508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507999" cy="508000"/>
                    </a:xfrm>
                    <a:prstGeom prst="rect">
                      <a:avLst/>
                    </a:prstGeom>
                  </pic:spPr>
                </pic:pic>
              </a:graphicData>
            </a:graphic>
          </wp:anchor>
        </w:drawing>
      </w:r>
      <w:bookmarkStart w:name="Exposure controls " w:id="40"/>
      <w:bookmarkEnd w:id="40"/>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850" w:right="850"/>
        </w:sectPr>
      </w:pPr>
    </w:p>
    <w:p>
      <w:pPr>
        <w:spacing w:line="297" w:lineRule="auto" w:before="127"/>
        <w:ind w:left="90"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90"/>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850" w:right="850"/>
          <w:cols w:num="2" w:equalWidth="0">
            <w:col w:w="2131" w:space="394"/>
            <w:col w:w="7675"/>
          </w:cols>
        </w:sectPr>
      </w:pPr>
    </w:p>
    <w:p>
      <w:pPr>
        <w:pStyle w:val="BodyText"/>
        <w:tabs>
          <w:tab w:pos="2614" w:val="left" w:leader="none"/>
        </w:tabs>
        <w:spacing w:line="297" w:lineRule="auto" w:before="139"/>
        <w:ind w:left="2615" w:right="624" w:hanging="2525"/>
      </w:pPr>
      <w:r>
        <w:rPr>
          <w:b/>
        </w:rPr>
        <w:t>Eye/face protection</w:t>
        <w:tab/>
      </w:r>
      <w:r>
        <w:rPr/>
        <w:t>Unless</w:t>
      </w:r>
      <w:r>
        <w:rPr>
          <w:spacing w:val="-2"/>
        </w:rPr>
        <w:t> </w:t>
      </w:r>
      <w:r>
        <w:rPr/>
        <w:t>the</w:t>
      </w:r>
      <w:r>
        <w:rPr>
          <w:spacing w:val="-2"/>
        </w:rPr>
        <w:t> </w:t>
      </w:r>
      <w:r>
        <w:rPr/>
        <w:t>assessment</w:t>
      </w:r>
      <w:r>
        <w:rPr>
          <w:spacing w:val="-3"/>
        </w:rPr>
        <w:t> </w:t>
      </w:r>
      <w:r>
        <w:rPr/>
        <w:t>indicates</w:t>
      </w:r>
      <w:r>
        <w:rPr>
          <w:spacing w:val="-2"/>
        </w:rPr>
        <w:t> </w:t>
      </w:r>
      <w:r>
        <w:rPr/>
        <w:t>a</w:t>
      </w:r>
      <w:r>
        <w:rPr>
          <w:spacing w:val="-2"/>
        </w:rPr>
        <w:t> </w:t>
      </w:r>
      <w:r>
        <w:rPr/>
        <w:t>higher</w:t>
      </w:r>
      <w:r>
        <w:rPr>
          <w:spacing w:val="-2"/>
        </w:rPr>
        <w:t> </w:t>
      </w:r>
      <w:r>
        <w:rPr/>
        <w:t>degree</w:t>
      </w:r>
      <w:r>
        <w:rPr>
          <w:spacing w:val="-2"/>
        </w:rPr>
        <w:t> </w:t>
      </w:r>
      <w:r>
        <w:rPr/>
        <w:t>of</w:t>
      </w:r>
      <w:r>
        <w:rPr>
          <w:spacing w:val="-3"/>
        </w:rPr>
        <w:t> </w:t>
      </w:r>
      <w:r>
        <w:rPr/>
        <w:t>protection</w:t>
      </w:r>
      <w:r>
        <w:rPr>
          <w:spacing w:val="-2"/>
        </w:rPr>
        <w:t> </w:t>
      </w:r>
      <w:r>
        <w:rPr/>
        <w:t>is</w:t>
      </w:r>
      <w:r>
        <w:rPr>
          <w:spacing w:val="-2"/>
        </w:rPr>
        <w:t> </w:t>
      </w:r>
      <w:r>
        <w:rPr/>
        <w:t>required,</w:t>
      </w:r>
      <w:r>
        <w:rPr>
          <w:spacing w:val="-3"/>
        </w:rPr>
        <w:t> </w:t>
      </w:r>
      <w:r>
        <w:rPr/>
        <w:t>the</w:t>
      </w:r>
      <w:r>
        <w:rPr>
          <w:spacing w:val="-2"/>
        </w:rPr>
        <w:t> </w:t>
      </w:r>
      <w:r>
        <w:rPr/>
        <w:t>following protection should be worn: Tight-fitting safety glasses.</w:t>
      </w:r>
    </w:p>
    <w:p>
      <w:pPr>
        <w:tabs>
          <w:tab w:pos="2614" w:val="left" w:leader="none"/>
        </w:tabs>
        <w:spacing w:before="139"/>
        <w:ind w:left="90" w:right="0" w:firstLine="0"/>
        <w:jc w:val="left"/>
        <w:rPr>
          <w:sz w:val="18"/>
        </w:rPr>
      </w:pPr>
      <w:r>
        <w:rPr>
          <w:b/>
          <w:sz w:val="18"/>
        </w:rPr>
        <w:t>Hand</w:t>
      </w:r>
      <w:r>
        <w:rPr>
          <w:b/>
          <w:spacing w:val="-7"/>
          <w:sz w:val="18"/>
        </w:rPr>
        <w:t> </w:t>
      </w:r>
      <w:r>
        <w:rPr>
          <w:b/>
          <w:spacing w:val="-2"/>
          <w:sz w:val="18"/>
        </w:rPr>
        <w:t>protection</w:t>
      </w:r>
      <w:r>
        <w:rPr>
          <w:b/>
          <w:sz w:val="18"/>
        </w:rPr>
        <w:tab/>
      </w:r>
      <w:r>
        <w:rPr>
          <w:sz w:val="18"/>
        </w:rPr>
        <w:t>No</w:t>
      </w:r>
      <w:r>
        <w:rPr>
          <w:spacing w:val="-5"/>
          <w:sz w:val="18"/>
        </w:rPr>
        <w:t> </w:t>
      </w:r>
      <w:r>
        <w:rPr>
          <w:sz w:val="18"/>
        </w:rPr>
        <w:t>specific</w:t>
      </w:r>
      <w:r>
        <w:rPr>
          <w:spacing w:val="-5"/>
          <w:sz w:val="18"/>
        </w:rPr>
        <w:t> </w:t>
      </w:r>
      <w:r>
        <w:rPr>
          <w:sz w:val="18"/>
        </w:rPr>
        <w:t>hand</w:t>
      </w:r>
      <w:r>
        <w:rPr>
          <w:spacing w:val="-5"/>
          <w:sz w:val="18"/>
        </w:rPr>
        <w:t> </w:t>
      </w:r>
      <w:r>
        <w:rPr>
          <w:sz w:val="18"/>
        </w:rPr>
        <w:t>protection</w:t>
      </w:r>
      <w:r>
        <w:rPr>
          <w:spacing w:val="-4"/>
          <w:sz w:val="18"/>
        </w:rPr>
        <w:t> </w:t>
      </w:r>
      <w:r>
        <w:rPr>
          <w:spacing w:val="-2"/>
          <w:sz w:val="18"/>
        </w:rPr>
        <w:t>recommended.</w:t>
      </w:r>
    </w:p>
    <w:p>
      <w:pPr>
        <w:spacing w:after="0"/>
        <w:jc w:val="left"/>
        <w:rPr>
          <w:sz w:val="18"/>
        </w:rPr>
        <w:sectPr>
          <w:type w:val="continuous"/>
          <w:pgSz w:w="11900" w:h="16840"/>
          <w:pgMar w:header="458" w:footer="571" w:top="1020" w:bottom="760" w:left="850" w:right="850"/>
        </w:sectPr>
      </w:pPr>
    </w:p>
    <w:p>
      <w:pPr>
        <w:pStyle w:val="Heading2"/>
        <w:spacing w:line="297" w:lineRule="auto" w:before="188"/>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8"/>
        <w:ind w:left="90"/>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850" w:right="850"/>
          <w:cols w:num="2" w:equalWidth="0">
            <w:col w:w="1741" w:space="784"/>
            <w:col w:w="7675"/>
          </w:cols>
        </w:sectPr>
      </w:pPr>
    </w:p>
    <w:p>
      <w:pPr>
        <w:pStyle w:val="BodyText"/>
        <w:tabs>
          <w:tab w:pos="2614" w:val="left" w:leader="none"/>
        </w:tabs>
        <w:spacing w:line="297" w:lineRule="auto" w:before="139"/>
        <w:ind w:left="2615" w:right="198"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614" w:val="left" w:leader="none"/>
        </w:tabs>
        <w:spacing w:line="297" w:lineRule="auto" w:before="138"/>
        <w:ind w:left="2615" w:right="145"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850" w:right="850"/>
        </w:sectPr>
      </w:pPr>
    </w:p>
    <w:p>
      <w:pPr>
        <w:pStyle w:val="Heading1"/>
      </w:pPr>
      <w:r>
        <w:rPr/>
        <w:t>Alcohol</w:t>
      </w:r>
      <w:r>
        <w:rPr>
          <w:spacing w:val="-12"/>
        </w:rPr>
        <w:t> </w:t>
      </w:r>
      <w:r>
        <w:rPr>
          <w:spacing w:val="-5"/>
        </w:rPr>
        <w:t>Gel</w:t>
      </w:r>
    </w:p>
    <w:p>
      <w:pPr>
        <w:pStyle w:val="BodyText"/>
        <w:spacing w:before="163"/>
        <w:rPr>
          <w:b/>
          <w:sz w:val="20"/>
        </w:rPr>
      </w:pPr>
    </w:p>
    <w:p>
      <w:pPr>
        <w:pStyle w:val="BodyText"/>
        <w:spacing w:after="0"/>
        <w:rPr>
          <w:b/>
          <w:sz w:val="20"/>
        </w:rPr>
        <w:sectPr>
          <w:pgSz w:w="11900" w:h="16840"/>
          <w:pgMar w:header="458" w:footer="571" w:top="1020" w:bottom="760" w:left="850" w:right="850"/>
        </w:sectPr>
      </w:pPr>
    </w:p>
    <w:p>
      <w:pPr>
        <w:pStyle w:val="Heading2"/>
        <w:spacing w:line="297" w:lineRule="auto" w:before="126"/>
        <w:ind w:right="38"/>
      </w:pPr>
      <w:r>
        <w:rPr/>
        <w:t>Environmental</w:t>
      </w:r>
      <w:r>
        <w:rPr>
          <w:spacing w:val="-12"/>
        </w:rPr>
        <w:t> </w:t>
      </w:r>
      <w:r>
        <w:rPr/>
        <w:t>exposure </w:t>
      </w:r>
      <w:r>
        <w:rPr>
          <w:spacing w:val="-2"/>
        </w:rPr>
        <w:t>controls</w:t>
      </w:r>
    </w:p>
    <w:p>
      <w:pPr>
        <w:pStyle w:val="BodyText"/>
        <w:spacing w:before="126"/>
        <w:ind w:left="90"/>
      </w:pPr>
      <w:r>
        <w:rPr/>
        <w:br w:type="column"/>
      </w:r>
      <w:r>
        <w:rPr/>
        <w:t>Keep</w:t>
      </w:r>
      <w:r>
        <w:rPr>
          <w:spacing w:val="-3"/>
        </w:rPr>
        <w:t> </w:t>
      </w:r>
      <w:r>
        <w:rPr/>
        <w:t>container</w:t>
      </w:r>
      <w:r>
        <w:rPr>
          <w:spacing w:val="-3"/>
        </w:rPr>
        <w:t> </w:t>
      </w:r>
      <w:r>
        <w:rPr/>
        <w:t>tightly</w:t>
      </w:r>
      <w:r>
        <w:rPr>
          <w:spacing w:val="-3"/>
        </w:rPr>
        <w:t> </w:t>
      </w:r>
      <w:r>
        <w:rPr/>
        <w:t>sealed</w:t>
      </w:r>
      <w:r>
        <w:rPr>
          <w:spacing w:val="-2"/>
        </w:rPr>
        <w:t> </w:t>
      </w:r>
      <w:r>
        <w:rPr/>
        <w:t>when</w:t>
      </w:r>
      <w:r>
        <w:rPr>
          <w:spacing w:val="-3"/>
        </w:rPr>
        <w:t> </w:t>
      </w:r>
      <w:r>
        <w:rPr/>
        <w:t>not</w:t>
      </w:r>
      <w:r>
        <w:rPr>
          <w:spacing w:val="-4"/>
        </w:rPr>
        <w:t> </w:t>
      </w:r>
      <w:r>
        <w:rPr/>
        <w:t>in</w:t>
      </w:r>
      <w:r>
        <w:rPr>
          <w:spacing w:val="-2"/>
        </w:rPr>
        <w:t> </w:t>
      </w:r>
      <w:r>
        <w:rPr>
          <w:spacing w:val="-4"/>
        </w:rPr>
        <w:t>use.</w:t>
      </w:r>
    </w:p>
    <w:p>
      <w:pPr>
        <w:pStyle w:val="BodyText"/>
        <w:spacing w:after="0"/>
        <w:sectPr>
          <w:type w:val="continuous"/>
          <w:pgSz w:w="11900" w:h="16840"/>
          <w:pgMar w:header="458" w:footer="571" w:top="1020" w:bottom="760" w:left="850" w:right="850"/>
          <w:cols w:num="2" w:equalWidth="0">
            <w:col w:w="2071" w:space="454"/>
            <w:col w:w="7675"/>
          </w:cols>
        </w:sectPr>
      </w:pPr>
    </w:p>
    <w:p>
      <w:pPr>
        <w:pStyle w:val="BodyText"/>
        <w:spacing w:before="6"/>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614"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Viscous liquid.</w:t>
      </w:r>
    </w:p>
    <w:p>
      <w:pPr>
        <w:tabs>
          <w:tab w:pos="2614" w:val="left" w:leader="none"/>
        </w:tabs>
        <w:spacing w:before="39"/>
        <w:ind w:left="90" w:right="0" w:firstLine="0"/>
        <w:jc w:val="left"/>
        <w:rPr>
          <w:sz w:val="18"/>
        </w:rPr>
      </w:pPr>
      <w:r>
        <w:rPr>
          <w:b/>
          <w:spacing w:val="-2"/>
          <w:sz w:val="18"/>
        </w:rPr>
        <w:t>Colour</w:t>
      </w:r>
      <w:r>
        <w:rPr>
          <w:b/>
          <w:sz w:val="18"/>
        </w:rPr>
        <w:tab/>
      </w:r>
      <w:r>
        <w:rPr>
          <w:spacing w:val="-2"/>
          <w:sz w:val="18"/>
        </w:rPr>
        <w:t>Clear.</w:t>
      </w:r>
    </w:p>
    <w:p>
      <w:pPr>
        <w:pStyle w:val="BodyText"/>
        <w:tabs>
          <w:tab w:pos="2614" w:val="left" w:leader="none"/>
        </w:tabs>
        <w:spacing w:before="188"/>
        <w:ind w:left="90"/>
      </w:pPr>
      <w:r>
        <w:rPr>
          <w:b/>
          <w:spacing w:val="-5"/>
        </w:rPr>
        <w:t>pH</w:t>
      </w:r>
      <w:r>
        <w:rPr>
          <w:rFonts w:ascii="Times New Roman"/>
        </w:rPr>
        <w:tab/>
      </w:r>
      <w:r>
        <w:rPr/>
        <w:t>6.0</w:t>
      </w:r>
      <w:r>
        <w:rPr>
          <w:spacing w:val="-1"/>
        </w:rPr>
        <w:t> </w:t>
      </w:r>
      <w:r>
        <w:rPr/>
        <w:t>-</w:t>
      </w:r>
      <w:r>
        <w:rPr>
          <w:spacing w:val="1"/>
        </w:rPr>
        <w:t> </w:t>
      </w:r>
      <w:r>
        <w:rPr>
          <w:spacing w:val="-5"/>
        </w:rPr>
        <w:t>7.0</w:t>
      </w:r>
    </w:p>
    <w:p>
      <w:pPr>
        <w:pStyle w:val="Heading2"/>
        <w:spacing w:before="188"/>
      </w:pPr>
      <w:r>
        <w:rPr/>
        <w:t>Specific</w:t>
      </w:r>
      <w:r>
        <w:rPr>
          <w:spacing w:val="-6"/>
        </w:rPr>
        <w:t> </w:t>
      </w:r>
      <w:r>
        <w:rPr>
          <w:spacing w:val="-2"/>
        </w:rPr>
        <w:t>Gravity</w:t>
      </w:r>
    </w:p>
    <w:p>
      <w:pPr>
        <w:tabs>
          <w:tab w:pos="2614" w:val="left" w:leader="none"/>
        </w:tabs>
        <w:spacing w:before="189"/>
        <w:ind w:left="90" w:right="0" w:firstLine="0"/>
        <w:jc w:val="left"/>
        <w:rPr>
          <w:sz w:val="18"/>
        </w:rPr>
      </w:pPr>
      <w:r>
        <w:rPr>
          <w:b/>
          <w:sz w:val="18"/>
        </w:rPr>
        <w:t>Flash</w:t>
      </w:r>
      <w:r>
        <w:rPr>
          <w:b/>
          <w:spacing w:val="-8"/>
          <w:sz w:val="18"/>
        </w:rPr>
        <w:t> </w:t>
      </w:r>
      <w:r>
        <w:rPr>
          <w:b/>
          <w:spacing w:val="-2"/>
          <w:sz w:val="18"/>
        </w:rPr>
        <w:t>point</w:t>
      </w:r>
      <w:r>
        <w:rPr>
          <w:b/>
          <w:sz w:val="18"/>
        </w:rPr>
        <w:tab/>
      </w:r>
      <w:r>
        <w:rPr>
          <w:sz w:val="18"/>
        </w:rPr>
        <w:t>~</w:t>
      </w:r>
      <w:r>
        <w:rPr>
          <w:spacing w:val="-3"/>
          <w:sz w:val="18"/>
        </w:rPr>
        <w:t> </w:t>
      </w:r>
      <w:r>
        <w:rPr>
          <w:sz w:val="18"/>
        </w:rPr>
        <w:t>25°C</w:t>
      </w:r>
      <w:r>
        <w:rPr>
          <w:spacing w:val="1"/>
          <w:sz w:val="18"/>
        </w:rPr>
        <w:t> </w:t>
      </w:r>
      <w:r>
        <w:rPr>
          <w:spacing w:val="-4"/>
          <w:sz w:val="18"/>
        </w:rPr>
        <w:t>Abel</w:t>
      </w:r>
    </w:p>
    <w:p>
      <w:pPr>
        <w:pStyle w:val="BodyText"/>
        <w:rPr>
          <w:sz w:val="17"/>
        </w:rPr>
      </w:pPr>
      <w:r>
        <w:rPr>
          <w:sz w:val="17"/>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141078</wp:posOffset>
                </wp:positionV>
                <wp:extent cx="6413500" cy="190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0: Stability and reactivity" w:id="44"/>
                            <w:bookmarkEnd w:id="44"/>
                            <w:r>
                              <w:rPr>
                                <w:color w:val="000000"/>
                              </w:rPr>
                            </w: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11.108535pt;width:505pt;height:15pt;mso-position-horizontal-relative:page;mso-position-vertical-relative:paragraph;z-index:-15721472;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bookmarkStart w:name="SECTION 10: Stability and reactivity" w:id="45"/>
                      <w:bookmarkEnd w:id="45"/>
                      <w:r>
                        <w:rPr>
                          <w:color w:val="000000"/>
                        </w:rPr>
                      </w: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topAndBottom"/>
              </v:shape>
            </w:pict>
          </mc:Fallback>
        </mc:AlternateContent>
      </w:r>
    </w:p>
    <w:p>
      <w:pPr>
        <w:pStyle w:val="BodyText"/>
        <w:spacing w:before="42"/>
      </w:pPr>
    </w:p>
    <w:p>
      <w:pPr>
        <w:pStyle w:val="BodyText"/>
        <w:tabs>
          <w:tab w:pos="2614" w:val="left" w:leader="none"/>
        </w:tabs>
        <w:ind w:left="90"/>
      </w:pP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spacing w:before="104"/>
      </w:pPr>
    </w:p>
    <w:p>
      <w:pPr>
        <w:pStyle w:val="BodyText"/>
        <w:tabs>
          <w:tab w:pos="2614" w:val="left" w:leader="none"/>
        </w:tabs>
        <w:spacing w:line="297" w:lineRule="auto" w:before="1"/>
        <w:ind w:left="2615"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before="7"/>
        <w:rPr>
          <w:sz w:val="11"/>
        </w:rPr>
      </w:pPr>
    </w:p>
    <w:p>
      <w:pPr>
        <w:pStyle w:val="BodyText"/>
        <w:spacing w:after="0"/>
        <w:rPr>
          <w:sz w:val="11"/>
        </w:rPr>
        <w:sectPr>
          <w:type w:val="continuous"/>
          <w:pgSz w:w="11900" w:h="16840"/>
          <w:pgMar w:header="458" w:footer="571" w:top="1020" w:bottom="760" w:left="850" w:right="850"/>
        </w:sectPr>
      </w:pPr>
    </w:p>
    <w:p>
      <w:pPr>
        <w:pStyle w:val="Heading2"/>
        <w:spacing w:line="297" w:lineRule="auto" w:before="127"/>
        <w:ind w:right="38"/>
      </w:pPr>
      <w:r>
        <w:rPr/>
        <w:t>Possibility</w:t>
      </w:r>
      <w:r>
        <w:rPr>
          <w:spacing w:val="-12"/>
        </w:rPr>
        <w:t> </w:t>
      </w:r>
      <w:r>
        <w:rPr/>
        <w:t>of</w:t>
      </w:r>
      <w:r>
        <w:rPr>
          <w:spacing w:val="-12"/>
        </w:rPr>
        <w:t> </w:t>
      </w:r>
      <w:r>
        <w:rPr/>
        <w:t>hazardous </w:t>
      </w:r>
      <w:r>
        <w:rPr>
          <w:spacing w:val="-2"/>
        </w:rPr>
        <w:t>reactions</w:t>
      </w:r>
    </w:p>
    <w:p>
      <w:pPr>
        <w:pStyle w:val="BodyText"/>
        <w:spacing w:before="127"/>
        <w:ind w:left="90"/>
      </w:pPr>
      <w:r>
        <w:rPr/>
        <w:br w:type="column"/>
      </w:r>
      <w:r>
        <w:rPr/>
        <w:t>The</w:t>
      </w:r>
      <w:r>
        <w:rPr>
          <w:spacing w:val="-5"/>
        </w:rPr>
        <w:t> </w:t>
      </w:r>
      <w:r>
        <w:rPr/>
        <w:t>following</w:t>
      </w:r>
      <w:r>
        <w:rPr>
          <w:spacing w:val="-5"/>
        </w:rPr>
        <w:t> </w:t>
      </w:r>
      <w:r>
        <w:rPr/>
        <w:t>materials</w:t>
      </w:r>
      <w:r>
        <w:rPr>
          <w:spacing w:val="-4"/>
        </w:rPr>
        <w:t> </w:t>
      </w:r>
      <w:r>
        <w:rPr/>
        <w:t>may</w:t>
      </w:r>
      <w:r>
        <w:rPr>
          <w:spacing w:val="-5"/>
        </w:rPr>
        <w:t> </w:t>
      </w:r>
      <w:r>
        <w:rPr/>
        <w:t>react</w:t>
      </w:r>
      <w:r>
        <w:rPr>
          <w:spacing w:val="-5"/>
        </w:rPr>
        <w:t> </w:t>
      </w:r>
      <w:r>
        <w:rPr/>
        <w:t>strongly</w:t>
      </w:r>
      <w:r>
        <w:rPr>
          <w:spacing w:val="-5"/>
        </w:rPr>
        <w:t> </w:t>
      </w:r>
      <w:r>
        <w:rPr/>
        <w:t>with</w:t>
      </w:r>
      <w:r>
        <w:rPr>
          <w:spacing w:val="-4"/>
        </w:rPr>
        <w:t> </w:t>
      </w:r>
      <w:r>
        <w:rPr/>
        <w:t>the</w:t>
      </w:r>
      <w:r>
        <w:rPr>
          <w:spacing w:val="-5"/>
        </w:rPr>
        <w:t> </w:t>
      </w:r>
      <w:r>
        <w:rPr/>
        <w:t>product:</w:t>
      </w:r>
      <w:r>
        <w:rPr>
          <w:spacing w:val="-5"/>
        </w:rPr>
        <w:t> </w:t>
      </w:r>
      <w:r>
        <w:rPr/>
        <w:t>Oxidising</w:t>
      </w:r>
      <w:r>
        <w:rPr>
          <w:spacing w:val="-5"/>
        </w:rPr>
        <w:t> </w:t>
      </w:r>
      <w:r>
        <w:rPr>
          <w:spacing w:val="-2"/>
        </w:rPr>
        <w:t>agents.</w:t>
      </w:r>
    </w:p>
    <w:p>
      <w:pPr>
        <w:pStyle w:val="BodyText"/>
        <w:spacing w:after="0"/>
        <w:sectPr>
          <w:type w:val="continuous"/>
          <w:pgSz w:w="11900" w:h="16840"/>
          <w:pgMar w:header="458" w:footer="571" w:top="1020" w:bottom="760" w:left="850" w:right="850"/>
          <w:cols w:num="2" w:equalWidth="0">
            <w:col w:w="2021" w:space="504"/>
            <w:col w:w="7675"/>
          </w:cols>
        </w:sectPr>
      </w:pPr>
    </w:p>
    <w:p>
      <w:pPr>
        <w:pStyle w:val="BodyText"/>
        <w:spacing w:before="55"/>
      </w:pPr>
    </w:p>
    <w:p>
      <w:pPr>
        <w:pStyle w:val="BodyText"/>
        <w:tabs>
          <w:tab w:pos="2614" w:val="left" w:leader="none"/>
        </w:tabs>
        <w:spacing w:line="297" w:lineRule="auto"/>
        <w:ind w:left="2615" w:right="394" w:hanging="2525"/>
        <w:jc w:val="both"/>
      </w:pPr>
      <w:r>
        <w:rPr>
          <w:b/>
        </w:rPr>
        <w:t>Conditions to avoid</w:t>
        <w:tab/>
      </w:r>
      <w:r>
        <w:rPr/>
        <w:t>Avoid heat, flames and other sources of ignition. Containers can burst violently or explode when</w:t>
      </w:r>
      <w:r>
        <w:rPr>
          <w:spacing w:val="-2"/>
        </w:rPr>
        <w:t> </w:t>
      </w:r>
      <w:r>
        <w:rPr/>
        <w:t>heated,</w:t>
      </w:r>
      <w:r>
        <w:rPr>
          <w:spacing w:val="-3"/>
        </w:rPr>
        <w:t> </w:t>
      </w:r>
      <w:r>
        <w:rPr/>
        <w:t>due</w:t>
      </w:r>
      <w:r>
        <w:rPr>
          <w:spacing w:val="-2"/>
        </w:rPr>
        <w:t> </w:t>
      </w:r>
      <w:r>
        <w:rPr/>
        <w:t>to</w:t>
      </w:r>
      <w:r>
        <w:rPr>
          <w:spacing w:val="-2"/>
        </w:rPr>
        <w:t> </w:t>
      </w:r>
      <w:r>
        <w:rPr/>
        <w:t>excessive</w:t>
      </w:r>
      <w:r>
        <w:rPr>
          <w:spacing w:val="-2"/>
        </w:rPr>
        <w:t> </w:t>
      </w:r>
      <w:r>
        <w:rPr/>
        <w:t>pressure</w:t>
      </w:r>
      <w:r>
        <w:rPr>
          <w:spacing w:val="-2"/>
        </w:rPr>
        <w:t> </w:t>
      </w:r>
      <w:r>
        <w:rPr/>
        <w:t>build-up.</w:t>
      </w:r>
      <w:r>
        <w:rPr>
          <w:spacing w:val="-3"/>
        </w:rPr>
        <w:t> </w:t>
      </w:r>
      <w:r>
        <w:rPr/>
        <w:t>Static</w:t>
      </w:r>
      <w:r>
        <w:rPr>
          <w:spacing w:val="-2"/>
        </w:rPr>
        <w:t> </w:t>
      </w:r>
      <w:r>
        <w:rPr/>
        <w:t>electricity</w:t>
      </w:r>
      <w:r>
        <w:rPr>
          <w:spacing w:val="-2"/>
        </w:rPr>
        <w:t> </w:t>
      </w:r>
      <w:r>
        <w:rPr/>
        <w:t>and</w:t>
      </w:r>
      <w:r>
        <w:rPr>
          <w:spacing w:val="-2"/>
        </w:rPr>
        <w:t> </w:t>
      </w:r>
      <w:r>
        <w:rPr/>
        <w:t>formation</w:t>
      </w:r>
      <w:r>
        <w:rPr>
          <w:spacing w:val="-2"/>
        </w:rPr>
        <w:t> </w:t>
      </w:r>
      <w:r>
        <w:rPr/>
        <w:t>of</w:t>
      </w:r>
      <w:r>
        <w:rPr>
          <w:spacing w:val="-3"/>
        </w:rPr>
        <w:t> </w:t>
      </w:r>
      <w:r>
        <w:rPr/>
        <w:t>sparks must be prevented.</w:t>
      </w:r>
    </w:p>
    <w:p>
      <w:pPr>
        <w:pStyle w:val="BodyText"/>
        <w:spacing w:before="54"/>
      </w:pPr>
    </w:p>
    <w:p>
      <w:pPr>
        <w:tabs>
          <w:tab w:pos="2614" w:val="left" w:leader="none"/>
        </w:tabs>
        <w:spacing w:before="0"/>
        <w:ind w:left="90" w:right="0" w:firstLine="0"/>
        <w:jc w:val="left"/>
        <w:rPr>
          <w:sz w:val="18"/>
        </w:rPr>
      </w:pPr>
      <w:r>
        <w:rPr>
          <w:b/>
          <w:sz w:val="18"/>
        </w:rPr>
        <w:t>Materials</w:t>
      </w:r>
      <w:r>
        <w:rPr>
          <w:b/>
          <w:spacing w:val="-4"/>
          <w:sz w:val="18"/>
        </w:rPr>
        <w:t> </w:t>
      </w:r>
      <w:r>
        <w:rPr>
          <w:b/>
          <w:sz w:val="18"/>
        </w:rPr>
        <w:t>to</w:t>
      </w:r>
      <w:r>
        <w:rPr>
          <w:b/>
          <w:spacing w:val="-4"/>
          <w:sz w:val="18"/>
        </w:rPr>
        <w:t> </w:t>
      </w:r>
      <w:r>
        <w:rPr>
          <w:b/>
          <w:spacing w:val="-2"/>
          <w:sz w:val="18"/>
        </w:rPr>
        <w:t>avoid</w:t>
      </w:r>
      <w:r>
        <w:rPr>
          <w:b/>
          <w:sz w:val="18"/>
        </w:rPr>
        <w:tab/>
      </w:r>
      <w:r>
        <w:rPr>
          <w:spacing w:val="-2"/>
          <w:sz w:val="18"/>
        </w:rPr>
        <w:t>Oxidising</w:t>
      </w:r>
      <w:r>
        <w:rPr>
          <w:spacing w:val="4"/>
          <w:sz w:val="18"/>
        </w:rPr>
        <w:t> </w:t>
      </w:r>
      <w:r>
        <w:rPr>
          <w:spacing w:val="-2"/>
          <w:sz w:val="18"/>
        </w:rPr>
        <w:t>materials.</w:t>
      </w:r>
      <w:r>
        <w:rPr>
          <w:spacing w:val="4"/>
          <w:sz w:val="18"/>
        </w:rPr>
        <w:t> </w:t>
      </w:r>
      <w:r>
        <w:rPr>
          <w:spacing w:val="-2"/>
          <w:sz w:val="18"/>
        </w:rPr>
        <w:t>Oxidising</w:t>
      </w:r>
      <w:r>
        <w:rPr>
          <w:spacing w:val="5"/>
          <w:sz w:val="18"/>
        </w:rPr>
        <w:t> </w:t>
      </w:r>
      <w:r>
        <w:rPr>
          <w:spacing w:val="-2"/>
          <w:sz w:val="18"/>
        </w:rPr>
        <w:t>agents.</w:t>
      </w:r>
    </w:p>
    <w:p>
      <w:pPr>
        <w:pStyle w:val="BodyText"/>
        <w:spacing w:before="1"/>
        <w:rPr>
          <w:sz w:val="16"/>
        </w:rPr>
      </w:pPr>
    </w:p>
    <w:p>
      <w:pPr>
        <w:pStyle w:val="BodyText"/>
        <w:spacing w:after="0"/>
        <w:rPr>
          <w:sz w:val="16"/>
        </w:rPr>
        <w:sectPr>
          <w:type w:val="continuous"/>
          <w:pgSz w:w="11900" w:h="16840"/>
          <w:pgMar w:header="458" w:footer="571" w:top="1020" w:bottom="760" w:left="850" w:right="850"/>
        </w:sectPr>
      </w:pPr>
    </w:p>
    <w:p>
      <w:pPr>
        <w:pStyle w:val="Heading2"/>
        <w:spacing w:line="297" w:lineRule="auto" w:before="126"/>
        <w:ind w:right="38"/>
      </w:pPr>
      <w:r>
        <w:rPr/>
        <w:t>Hazardous</w:t>
      </w:r>
      <w:r>
        <w:rPr>
          <w:spacing w:val="-12"/>
        </w:rPr>
        <w:t> </w:t>
      </w:r>
      <w:r>
        <w:rPr/>
        <w:t>decomposition </w:t>
      </w:r>
      <w:r>
        <w:rPr>
          <w:spacing w:val="-2"/>
        </w:rPr>
        <w:t>products</w:t>
      </w:r>
    </w:p>
    <w:p>
      <w:pPr>
        <w:pStyle w:val="BodyText"/>
        <w:spacing w:line="297" w:lineRule="auto" w:before="126"/>
        <w:ind w:left="90"/>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850" w:right="850"/>
          <w:cols w:num="2" w:equalWidth="0">
            <w:col w:w="2211" w:space="314"/>
            <w:col w:w="7675"/>
          </w:cols>
        </w:sectPr>
      </w:pPr>
    </w:p>
    <w:p>
      <w:pPr>
        <w:pStyle w:val="BodyText"/>
        <w:spacing w:before="6"/>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7"/>
                      <w:bookmarkEnd w:id="47"/>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8"/>
      <w:bookmarkEnd w:id="48"/>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614" w:val="left" w:leader="none"/>
        </w:tabs>
        <w:spacing w:line="184" w:lineRule="exact" w:before="0"/>
        <w:ind w:left="90"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614" w:val="left" w:leader="none"/>
        </w:tabs>
        <w:spacing w:before="89"/>
        <w:ind w:left="90"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614" w:val="left" w:leader="none"/>
        </w:tabs>
        <w:spacing w:before="88"/>
        <w:ind w:left="90"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corrosion/irritation</w:t>
      </w:r>
    </w:p>
    <w:p>
      <w:pPr>
        <w:pStyle w:val="BodyText"/>
        <w:tabs>
          <w:tab w:pos="2614" w:val="left" w:leader="none"/>
        </w:tabs>
        <w:spacing w:before="88"/>
        <w:ind w:left="90"/>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5"/>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90"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Respiratory</w:t>
      </w:r>
      <w:r>
        <w:rPr>
          <w:spacing w:val="-9"/>
          <w:u w:val="single"/>
        </w:rPr>
        <w:t> </w:t>
      </w:r>
      <w:r>
        <w:rPr>
          <w:spacing w:val="-2"/>
          <w:u w:val="single"/>
        </w:rPr>
        <w:t>sensitisation</w:t>
      </w:r>
    </w:p>
    <w:p>
      <w:pPr>
        <w:tabs>
          <w:tab w:pos="2614" w:val="left" w:leader="none"/>
        </w:tabs>
        <w:spacing w:before="88"/>
        <w:ind w:left="90"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sensitisation</w:t>
      </w:r>
    </w:p>
    <w:p>
      <w:pPr>
        <w:tabs>
          <w:tab w:pos="2614" w:val="left" w:leader="none"/>
        </w:tabs>
        <w:spacing w:before="89"/>
        <w:ind w:left="90"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850" w:right="850"/>
        </w:sectPr>
      </w:pPr>
    </w:p>
    <w:p>
      <w:pPr>
        <w:pStyle w:val="Heading1"/>
      </w:pPr>
      <w:bookmarkStart w:name="Waste treatment methods" w:id="49"/>
      <w:bookmarkEnd w:id="49"/>
      <w:r>
        <w:rPr>
          <w:b w:val="0"/>
        </w:rPr>
      </w:r>
      <w:r>
        <w:rPr/>
        <w:t>Alcohol</w:t>
      </w:r>
      <w:r>
        <w:rPr>
          <w:spacing w:val="-12"/>
        </w:rPr>
        <w:t> </w:t>
      </w:r>
      <w:r>
        <w:rPr>
          <w:spacing w:val="-5"/>
        </w:rPr>
        <w:t>Gel</w:t>
      </w:r>
    </w:p>
    <w:p>
      <w:pPr>
        <w:pStyle w:val="BodyText"/>
        <w:rPr>
          <w:b/>
        </w:rPr>
      </w:pPr>
    </w:p>
    <w:p>
      <w:pPr>
        <w:pStyle w:val="BodyText"/>
        <w:spacing w:before="68"/>
        <w:rPr>
          <w:b/>
        </w:rPr>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614" w:val="left" w:leader="none"/>
        </w:tabs>
        <w:spacing w:before="88"/>
        <w:ind w:left="90"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spacing w:val="-2"/>
          <w:u w:val="single"/>
        </w:rPr>
        <w:t>Carcinogenicity</w:t>
      </w:r>
    </w:p>
    <w:p>
      <w:pPr>
        <w:pStyle w:val="BodyText"/>
        <w:tabs>
          <w:tab w:pos="2614" w:val="left" w:leader="none"/>
        </w:tabs>
        <w:spacing w:before="88"/>
        <w:ind w:left="90"/>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614" w:val="left" w:leader="none"/>
        </w:tabs>
        <w:spacing w:line="297" w:lineRule="auto" w:before="189"/>
        <w:ind w:left="2615"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8"/>
      </w:pPr>
      <w:r>
        <w:rPr>
          <w:spacing w:val="-2"/>
          <w:u w:val="single"/>
        </w:rPr>
        <w:t>Reproductive</w:t>
      </w:r>
      <w:r>
        <w:rPr>
          <w:spacing w:val="3"/>
          <w:u w:val="single"/>
        </w:rPr>
        <w:t> </w:t>
      </w:r>
      <w:r>
        <w:rPr>
          <w:spacing w:val="-2"/>
          <w:u w:val="single"/>
        </w:rPr>
        <w:t>toxicity</w:t>
      </w:r>
    </w:p>
    <w:p>
      <w:pPr>
        <w:spacing w:before="89"/>
        <w:ind w:left="90"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850"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90"/>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850" w:right="850"/>
          <w:cols w:num="2" w:equalWidth="0">
            <w:col w:w="1901" w:space="624"/>
            <w:col w:w="7675"/>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614" w:val="left" w:leader="none"/>
        </w:tabs>
        <w:spacing w:before="88"/>
        <w:ind w:left="90"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614" w:val="left" w:leader="none"/>
        </w:tabs>
        <w:spacing w:before="89"/>
        <w:ind w:left="90"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pPr>
      <w:r>
        <w:rPr>
          <w:spacing w:val="-2"/>
          <w:u w:val="single"/>
        </w:rPr>
        <w:t>Aspiration</w:t>
      </w:r>
      <w:r>
        <w:rPr>
          <w:spacing w:val="3"/>
          <w:u w:val="single"/>
        </w:rPr>
        <w:t> </w:t>
      </w:r>
      <w:r>
        <w:rPr>
          <w:spacing w:val="-2"/>
          <w:u w:val="single"/>
        </w:rPr>
        <w:t>hazard</w:t>
      </w:r>
    </w:p>
    <w:p>
      <w:pPr>
        <w:tabs>
          <w:tab w:pos="2614" w:val="left" w:leader="none"/>
        </w:tabs>
        <w:spacing w:before="88"/>
        <w:ind w:left="90"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614" w:val="left" w:leader="none"/>
        </w:tabs>
        <w:spacing w:line="297" w:lineRule="auto"/>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614" w:val="left" w:leader="none"/>
        </w:tabs>
        <w:spacing w:before="139"/>
        <w:ind w:left="90"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9"/>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z w:val="18"/>
        </w:rPr>
        <w:t>Eye</w:t>
      </w:r>
      <w:r>
        <w:rPr>
          <w:b/>
          <w:spacing w:val="-5"/>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line="460" w:lineRule="auto" w:before="188"/>
        <w:ind w:left="90" w:right="4093"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571500</wp:posOffset>
                </wp:positionH>
                <wp:positionV relativeFrom="paragraph">
                  <wp:posOffset>600917</wp:posOffset>
                </wp:positionV>
                <wp:extent cx="641350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16368pt;width:505pt;height:15pt;mso-position-horizontal-relative:page;mso-position-vertical-relative:paragraph;z-index:15737344" type="#_x0000_t202" id="docshape21"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614" w:val="left" w:leader="none"/>
        </w:tabs>
        <w:spacing w:line="297" w:lineRule="auto"/>
        <w:ind w:left="2615" w:right="287" w:hanging="2525"/>
      </w:pPr>
      <w:bookmarkStart w:name="SECTION 12: Ecological information" w:id="50"/>
      <w:bookmarkEnd w:id="50"/>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614" w:val="left" w:leader="none"/>
        </w:tabs>
        <w:spacing w:line="410" w:lineRule="atLeast" w:before="53"/>
        <w:ind w:left="90"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51"/>
      <w:bookmarkEnd w:id="51"/>
      <w:r>
        <w:rPr>
          <w:spacing w:val="-1"/>
          <w:sz w:val="18"/>
        </w:rPr>
      </w:r>
      <w:r>
        <w:rPr>
          <w:b/>
          <w:sz w:val="18"/>
          <w:u w:val="single"/>
        </w:rPr>
        <w:t>Persistence and degradability</w:t>
      </w:r>
    </w:p>
    <w:p>
      <w:pPr>
        <w:spacing w:before="150"/>
        <w:ind w:left="90"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52"/>
      <w:bookmarkEnd w:id="52"/>
      <w:r>
        <w:rPr>
          <w:b w:val="0"/>
        </w:rPr>
      </w:r>
      <w:r>
        <w:rPr>
          <w:spacing w:val="-2"/>
          <w:u w:val="single"/>
        </w:rPr>
        <w:t>Bioaccumulative</w:t>
      </w:r>
      <w:r>
        <w:rPr>
          <w:spacing w:val="3"/>
          <w:u w:val="single"/>
        </w:rPr>
        <w:t> </w:t>
      </w:r>
      <w:r>
        <w:rPr>
          <w:spacing w:val="-2"/>
          <w:u w:val="single"/>
        </w:rPr>
        <w:t>potential</w:t>
      </w:r>
    </w:p>
    <w:p>
      <w:pPr>
        <w:tabs>
          <w:tab w:pos="2614" w:val="left" w:leader="none"/>
        </w:tabs>
        <w:spacing w:before="148"/>
        <w:ind w:left="90"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3"/>
      <w:bookmarkEnd w:id="53"/>
      <w:r>
        <w:rPr>
          <w:b w:val="0"/>
        </w:rPr>
      </w:r>
      <w:r>
        <w:rPr>
          <w:u w:val="single"/>
        </w:rPr>
        <w:t>Mobility</w:t>
      </w:r>
      <w:r>
        <w:rPr>
          <w:spacing w:val="-4"/>
          <w:u w:val="single"/>
        </w:rPr>
        <w:t> </w:t>
      </w:r>
      <w:r>
        <w:rPr>
          <w:u w:val="single"/>
        </w:rPr>
        <w:t>in</w:t>
      </w:r>
      <w:r>
        <w:rPr>
          <w:spacing w:val="-4"/>
          <w:u w:val="single"/>
        </w:rPr>
        <w:t> soil</w:t>
      </w:r>
    </w:p>
    <w:p>
      <w:pPr>
        <w:tabs>
          <w:tab w:pos="2614" w:val="left" w:leader="none"/>
        </w:tabs>
        <w:spacing w:before="149"/>
        <w:ind w:left="90"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pPr>
      <w:bookmarkStart w:name="Other adverse effects" w:id="54"/>
      <w:bookmarkEnd w:id="54"/>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614" w:val="left" w:leader="none"/>
        </w:tabs>
        <w:spacing w:before="148"/>
        <w:ind w:left="90"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103188</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25097pt;width:505pt;height:15pt;mso-position-horizontal-relative:page;mso-position-vertical-relative:paragraph;z-index:-15720448;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6"/>
                      <w:bookmarkEnd w:id="56"/>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BodyText"/>
        <w:spacing w:after="0"/>
        <w:rPr>
          <w:sz w:val="11"/>
        </w:rPr>
        <w:sectPr>
          <w:type w:val="continuous"/>
          <w:pgSz w:w="11900" w:h="16840"/>
          <w:pgMar w:header="458" w:footer="571" w:top="1020" w:bottom="760" w:left="850" w:right="850"/>
        </w:sectPr>
      </w:pPr>
    </w:p>
    <w:p>
      <w:pPr>
        <w:pStyle w:val="Heading1"/>
      </w:pPr>
      <w:r>
        <w:rPr/>
        <w:t>Alcohol</w:t>
      </w:r>
      <w:r>
        <w:rPr>
          <w:spacing w:val="-12"/>
        </w:rPr>
        <w:t> </w:t>
      </w:r>
      <w:r>
        <w:rPr>
          <w:spacing w:val="-5"/>
        </w:rPr>
        <w:t>Gel</w:t>
      </w:r>
    </w:p>
    <w:p>
      <w:pPr>
        <w:pStyle w:val="BodyText"/>
        <w:rPr>
          <w:b/>
        </w:rPr>
      </w:pPr>
    </w:p>
    <w:p>
      <w:pPr>
        <w:pStyle w:val="BodyText"/>
        <w:spacing w:before="68"/>
        <w:rPr>
          <w:b/>
        </w:rPr>
      </w:pPr>
    </w:p>
    <w:p>
      <w:pPr>
        <w:pStyle w:val="Heading2"/>
      </w:pP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614" w:val="left" w:leader="none"/>
        </w:tabs>
        <w:spacing w:line="297" w:lineRule="auto" w:before="148"/>
        <w:ind w:left="2615"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614" w:val="left" w:leader="none"/>
        </w:tabs>
        <w:spacing w:line="297" w:lineRule="auto" w:before="137"/>
        <w:ind w:left="2615"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70760</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7168pt;width:505pt;height:15pt;mso-position-horizontal-relative:page;mso-position-vertical-relative:paragraph;z-index:-15719424;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8"/>
                      <w:bookmarkEnd w:id="58"/>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2"/>
      </w:pPr>
    </w:p>
    <w:p>
      <w:pPr>
        <w:pStyle w:val="Heading2"/>
      </w:pPr>
      <w:bookmarkStart w:name="UN number" w:id="59"/>
      <w:bookmarkEnd w:id="59"/>
      <w:r>
        <w:rPr>
          <w:b w:val="0"/>
        </w:rPr>
      </w:r>
      <w:r>
        <w:rPr>
          <w:u w:val="single"/>
        </w:rPr>
        <w:t>UN</w:t>
      </w:r>
      <w:r>
        <w:rPr>
          <w:spacing w:val="-3"/>
          <w:u w:val="single"/>
        </w:rPr>
        <w:t> </w:t>
      </w:r>
      <w:r>
        <w:rPr>
          <w:spacing w:val="-2"/>
          <w:u w:val="single"/>
        </w:rPr>
        <w:t>number</w:t>
      </w:r>
    </w:p>
    <w:p>
      <w:pPr>
        <w:tabs>
          <w:tab w:pos="3015" w:val="right" w:leader="none"/>
        </w:tabs>
        <w:spacing w:before="148"/>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1170</w:t>
      </w:r>
    </w:p>
    <w:p>
      <w:pPr>
        <w:tabs>
          <w:tab w:pos="3015" w:val="right" w:leader="none"/>
        </w:tabs>
        <w:spacing w:before="189"/>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1170</w:t>
      </w:r>
    </w:p>
    <w:p>
      <w:pPr>
        <w:tabs>
          <w:tab w:pos="3015" w:val="right" w:leader="none"/>
        </w:tabs>
        <w:spacing w:before="188"/>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1170</w:t>
      </w:r>
    </w:p>
    <w:p>
      <w:pPr>
        <w:spacing w:before="208"/>
        <w:ind w:left="90" w:right="0" w:firstLine="0"/>
        <w:jc w:val="left"/>
        <w:rPr>
          <w:b/>
          <w:sz w:val="18"/>
        </w:rPr>
      </w:pPr>
      <w:bookmarkStart w:name="UN proper shipping name" w:id="60"/>
      <w:bookmarkEnd w:id="60"/>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8"/>
        <w:ind w:left="90" w:right="0" w:firstLine="0"/>
        <w:jc w:val="left"/>
        <w:rPr>
          <w:sz w:val="18"/>
        </w:rPr>
      </w:pPr>
      <w:r>
        <w:rPr>
          <w:b/>
          <w:sz w:val="18"/>
        </w:rPr>
        <w:t>Proper</w:t>
      </w:r>
      <w:r>
        <w:rPr>
          <w:b/>
          <w:spacing w:val="-4"/>
          <w:sz w:val="18"/>
        </w:rPr>
        <w:t> </w:t>
      </w:r>
      <w:r>
        <w:rPr>
          <w:b/>
          <w:sz w:val="18"/>
        </w:rPr>
        <w:t>shipping</w:t>
      </w:r>
      <w:r>
        <w:rPr>
          <w:b/>
          <w:spacing w:val="-3"/>
          <w:sz w:val="18"/>
        </w:rPr>
        <w:t> </w:t>
      </w:r>
      <w:r>
        <w:rPr>
          <w:b/>
          <w:sz w:val="18"/>
        </w:rPr>
        <w:t>name</w:t>
      </w:r>
      <w:r>
        <w:rPr>
          <w:b/>
          <w:spacing w:val="41"/>
          <w:sz w:val="18"/>
        </w:rPr>
        <w:t> </w:t>
      </w:r>
      <w:r>
        <w:rPr>
          <w:b/>
          <w:sz w:val="18"/>
        </w:rPr>
        <w:t>(ADG)</w:t>
      </w:r>
      <w:r>
        <w:rPr>
          <w:b/>
          <w:spacing w:val="68"/>
          <w:w w:val="150"/>
          <w:sz w:val="18"/>
        </w:rPr>
        <w:t> </w:t>
      </w:r>
      <w:r>
        <w:rPr>
          <w:sz w:val="18"/>
        </w:rPr>
        <w:t>ETHANOL</w:t>
      </w:r>
      <w:r>
        <w:rPr>
          <w:spacing w:val="-2"/>
          <w:sz w:val="18"/>
        </w:rPr>
        <w:t> </w:t>
      </w:r>
      <w:r>
        <w:rPr>
          <w:sz w:val="18"/>
        </w:rPr>
        <w:t>(ETHYL</w:t>
      </w:r>
      <w:r>
        <w:rPr>
          <w:spacing w:val="-2"/>
          <w:sz w:val="18"/>
        </w:rPr>
        <w:t> </w:t>
      </w:r>
      <w:r>
        <w:rPr>
          <w:sz w:val="18"/>
        </w:rPr>
        <w:t>ALCOHOL)</w:t>
      </w:r>
      <w:r>
        <w:rPr>
          <w:spacing w:val="-3"/>
          <w:sz w:val="18"/>
        </w:rPr>
        <w:t> </w:t>
      </w:r>
      <w:r>
        <w:rPr>
          <w:sz w:val="18"/>
        </w:rPr>
        <w:t>or</w:t>
      </w:r>
      <w:r>
        <w:rPr>
          <w:spacing w:val="-2"/>
          <w:sz w:val="18"/>
        </w:rPr>
        <w:t> </w:t>
      </w:r>
      <w:r>
        <w:rPr>
          <w:sz w:val="18"/>
        </w:rPr>
        <w:t>ETHANOL</w:t>
      </w:r>
      <w:r>
        <w:rPr>
          <w:spacing w:val="-3"/>
          <w:sz w:val="18"/>
        </w:rPr>
        <w:t> </w:t>
      </w:r>
      <w:r>
        <w:rPr>
          <w:sz w:val="18"/>
        </w:rPr>
        <w:t>SOLUTION</w:t>
      </w:r>
      <w:r>
        <w:rPr>
          <w:spacing w:val="-2"/>
          <w:sz w:val="18"/>
        </w:rPr>
        <w:t> </w:t>
      </w:r>
      <w:r>
        <w:rPr>
          <w:sz w:val="18"/>
        </w:rPr>
        <w:t>(ETHYL</w:t>
      </w:r>
      <w:r>
        <w:rPr>
          <w:spacing w:val="-3"/>
          <w:sz w:val="18"/>
        </w:rPr>
        <w:t> </w:t>
      </w:r>
      <w:r>
        <w:rPr>
          <w:sz w:val="18"/>
        </w:rPr>
        <w:t>ALCOHOL</w:t>
      </w:r>
      <w:r>
        <w:rPr>
          <w:spacing w:val="-2"/>
          <w:sz w:val="18"/>
        </w:rPr>
        <w:t> SOLUTION)</w:t>
      </w:r>
    </w:p>
    <w:p>
      <w:pPr>
        <w:spacing w:after="0"/>
        <w:jc w:val="left"/>
        <w:rPr>
          <w:sz w:val="18"/>
        </w:rPr>
        <w:sectPr>
          <w:pgSz w:w="11900" w:h="16840"/>
          <w:pgMar w:header="458" w:footer="571" w:top="1020" w:bottom="760" w:left="850" w:right="850"/>
        </w:sectPr>
      </w:pPr>
    </w:p>
    <w:p>
      <w:pPr>
        <w:pStyle w:val="Heading2"/>
        <w:spacing w:line="297" w:lineRule="auto" w:before="189"/>
        <w:ind w:right="38"/>
      </w:pPr>
      <w:r>
        <w:rPr/>
        <w:t>Proper</w:t>
      </w:r>
      <w:r>
        <w:rPr>
          <w:spacing w:val="-12"/>
        </w:rPr>
        <w:t> </w:t>
      </w:r>
      <w:r>
        <w:rPr/>
        <w:t>shipping</w:t>
      </w:r>
      <w:r>
        <w:rPr>
          <w:spacing w:val="-12"/>
        </w:rPr>
        <w:t> </w:t>
      </w:r>
      <w:r>
        <w:rPr/>
        <w:t>name </w:t>
      </w:r>
      <w:r>
        <w:rPr>
          <w:spacing w:val="-2"/>
        </w:rPr>
        <w:t>(IMDG)</w:t>
      </w:r>
    </w:p>
    <w:p>
      <w:pPr>
        <w:pStyle w:val="BodyText"/>
        <w:spacing w:before="189"/>
        <w:ind w:left="90"/>
      </w:pPr>
      <w:r>
        <w:rPr/>
        <w:br w:type="column"/>
      </w:r>
      <w:r>
        <w:rPr/>
        <w:t>ETHANOL</w:t>
      </w:r>
      <w:r>
        <w:rPr>
          <w:spacing w:val="-3"/>
        </w:rPr>
        <w:t> </w:t>
      </w:r>
      <w:r>
        <w:rPr/>
        <w:t>(ETHYL</w:t>
      </w:r>
      <w:r>
        <w:rPr>
          <w:spacing w:val="-2"/>
        </w:rPr>
        <w:t> </w:t>
      </w:r>
      <w:r>
        <w:rPr/>
        <w:t>ALCOHOL)</w:t>
      </w:r>
      <w:r>
        <w:rPr>
          <w:spacing w:val="-3"/>
        </w:rPr>
        <w:t> </w:t>
      </w:r>
      <w:r>
        <w:rPr/>
        <w:t>or</w:t>
      </w:r>
      <w:r>
        <w:rPr>
          <w:spacing w:val="-2"/>
        </w:rPr>
        <w:t> </w:t>
      </w:r>
      <w:r>
        <w:rPr/>
        <w:t>ETHANOL</w:t>
      </w:r>
      <w:r>
        <w:rPr>
          <w:spacing w:val="-2"/>
        </w:rPr>
        <w:t> </w:t>
      </w:r>
      <w:r>
        <w:rPr/>
        <w:t>SOLUTION</w:t>
      </w:r>
      <w:r>
        <w:rPr>
          <w:spacing w:val="-3"/>
        </w:rPr>
        <w:t> </w:t>
      </w:r>
      <w:r>
        <w:rPr/>
        <w:t>(ETHYL</w:t>
      </w:r>
      <w:r>
        <w:rPr>
          <w:spacing w:val="-2"/>
        </w:rPr>
        <w:t> </w:t>
      </w:r>
      <w:r>
        <w:rPr/>
        <w:t>ALCOHOL</w:t>
      </w:r>
      <w:r>
        <w:rPr>
          <w:spacing w:val="-2"/>
        </w:rPr>
        <w:t> SOLUTION)</w:t>
      </w:r>
    </w:p>
    <w:p>
      <w:pPr>
        <w:pStyle w:val="BodyText"/>
        <w:spacing w:after="0"/>
        <w:sectPr>
          <w:type w:val="continuous"/>
          <w:pgSz w:w="11900" w:h="16840"/>
          <w:pgMar w:header="458" w:footer="571" w:top="1020" w:bottom="760" w:left="850" w:right="850"/>
          <w:cols w:num="2" w:equalWidth="0">
            <w:col w:w="1891" w:space="634"/>
            <w:col w:w="7675"/>
          </w:cols>
        </w:sectPr>
      </w:pPr>
    </w:p>
    <w:p>
      <w:pPr>
        <w:spacing w:before="138"/>
        <w:ind w:left="90" w:right="0" w:firstLine="0"/>
        <w:jc w:val="left"/>
        <w:rPr>
          <w:sz w:val="18"/>
        </w:rPr>
      </w:pPr>
      <w:r>
        <w:rPr>
          <w:b/>
          <w:sz w:val="18"/>
        </w:rPr>
        <w:t>Proper</w:t>
      </w:r>
      <w:r>
        <w:rPr>
          <w:b/>
          <w:spacing w:val="-4"/>
          <w:sz w:val="18"/>
        </w:rPr>
        <w:t> </w:t>
      </w:r>
      <w:r>
        <w:rPr>
          <w:b/>
          <w:sz w:val="18"/>
        </w:rPr>
        <w:t>shipping</w:t>
      </w:r>
      <w:r>
        <w:rPr>
          <w:b/>
          <w:spacing w:val="-4"/>
          <w:sz w:val="18"/>
        </w:rPr>
        <w:t> </w:t>
      </w:r>
      <w:r>
        <w:rPr>
          <w:b/>
          <w:sz w:val="18"/>
        </w:rPr>
        <w:t>name</w:t>
      </w:r>
      <w:r>
        <w:rPr>
          <w:b/>
          <w:spacing w:val="41"/>
          <w:sz w:val="18"/>
        </w:rPr>
        <w:t> </w:t>
      </w:r>
      <w:r>
        <w:rPr>
          <w:b/>
          <w:sz w:val="18"/>
        </w:rPr>
        <w:t>(ICAO)</w:t>
      </w:r>
      <w:r>
        <w:rPr>
          <w:b/>
          <w:spacing w:val="46"/>
          <w:sz w:val="18"/>
        </w:rPr>
        <w:t> </w:t>
      </w:r>
      <w:r>
        <w:rPr>
          <w:sz w:val="18"/>
        </w:rPr>
        <w:t>ETHANOL</w:t>
      </w:r>
      <w:r>
        <w:rPr>
          <w:spacing w:val="-3"/>
          <w:sz w:val="18"/>
        </w:rPr>
        <w:t> </w:t>
      </w:r>
      <w:r>
        <w:rPr>
          <w:sz w:val="18"/>
        </w:rPr>
        <w:t>(ETHYL</w:t>
      </w:r>
      <w:r>
        <w:rPr>
          <w:spacing w:val="-3"/>
          <w:sz w:val="18"/>
        </w:rPr>
        <w:t> </w:t>
      </w:r>
      <w:r>
        <w:rPr>
          <w:sz w:val="18"/>
        </w:rPr>
        <w:t>ALCOHOL)</w:t>
      </w:r>
      <w:r>
        <w:rPr>
          <w:spacing w:val="-3"/>
          <w:sz w:val="18"/>
        </w:rPr>
        <w:t> </w:t>
      </w:r>
      <w:r>
        <w:rPr>
          <w:sz w:val="18"/>
        </w:rPr>
        <w:t>or</w:t>
      </w:r>
      <w:r>
        <w:rPr>
          <w:spacing w:val="-3"/>
          <w:sz w:val="18"/>
        </w:rPr>
        <w:t> </w:t>
      </w:r>
      <w:r>
        <w:rPr>
          <w:sz w:val="18"/>
        </w:rPr>
        <w:t>ETHANOL</w:t>
      </w:r>
      <w:r>
        <w:rPr>
          <w:spacing w:val="-2"/>
          <w:sz w:val="18"/>
        </w:rPr>
        <w:t> </w:t>
      </w:r>
      <w:r>
        <w:rPr>
          <w:sz w:val="18"/>
        </w:rPr>
        <w:t>SOLUTION</w:t>
      </w:r>
      <w:r>
        <w:rPr>
          <w:spacing w:val="-3"/>
          <w:sz w:val="18"/>
        </w:rPr>
        <w:t> </w:t>
      </w:r>
      <w:r>
        <w:rPr>
          <w:sz w:val="18"/>
        </w:rPr>
        <w:t>(ETHYL</w:t>
      </w:r>
      <w:r>
        <w:rPr>
          <w:spacing w:val="-3"/>
          <w:sz w:val="18"/>
        </w:rPr>
        <w:t> </w:t>
      </w:r>
      <w:r>
        <w:rPr>
          <w:sz w:val="18"/>
        </w:rPr>
        <w:t>ALCOHOL</w:t>
      </w:r>
      <w:r>
        <w:rPr>
          <w:spacing w:val="-3"/>
          <w:sz w:val="18"/>
        </w:rPr>
        <w:t> </w:t>
      </w:r>
      <w:r>
        <w:rPr>
          <w:spacing w:val="-2"/>
          <w:sz w:val="18"/>
        </w:rPr>
        <w:t>SOLUTION)</w:t>
      </w:r>
    </w:p>
    <w:p>
      <w:pPr>
        <w:pStyle w:val="BodyText"/>
        <w:spacing w:before="5"/>
      </w:pPr>
    </w:p>
    <w:p>
      <w:pPr>
        <w:spacing w:before="0"/>
        <w:ind w:left="90" w:right="0" w:firstLine="0"/>
        <w:jc w:val="left"/>
        <w:rPr>
          <w:b/>
          <w:sz w:val="18"/>
        </w:rPr>
      </w:pPr>
      <w:bookmarkStart w:name="Transport hazard class(es)" w:id="61"/>
      <w:bookmarkEnd w:id="61"/>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tabs>
          <w:tab w:pos="2614" w:val="left" w:leader="none"/>
        </w:tabs>
        <w:spacing w:before="148"/>
        <w:ind w:left="90" w:right="0" w:firstLine="0"/>
        <w:jc w:val="left"/>
        <w:rPr>
          <w:sz w:val="18"/>
        </w:rPr>
      </w:pPr>
      <w:r>
        <w:rPr>
          <w:b/>
          <w:sz w:val="18"/>
        </w:rPr>
        <w:t>ADG</w:t>
      </w:r>
      <w:r>
        <w:rPr>
          <w:b/>
          <w:spacing w:val="-5"/>
          <w:sz w:val="18"/>
        </w:rPr>
        <w:t> </w:t>
      </w:r>
      <w:r>
        <w:rPr>
          <w:b/>
          <w:spacing w:val="-2"/>
          <w:sz w:val="18"/>
        </w:rPr>
        <w:t>class</w:t>
      </w:r>
      <w:r>
        <w:rPr>
          <w:rFonts w:ascii="Times New Roman"/>
          <w:sz w:val="18"/>
        </w:rPr>
        <w:tab/>
      </w:r>
      <w:r>
        <w:rPr>
          <w:spacing w:val="-10"/>
          <w:sz w:val="18"/>
        </w:rPr>
        <w:t>3</w:t>
      </w:r>
    </w:p>
    <w:p>
      <w:pPr>
        <w:tabs>
          <w:tab w:pos="2614" w:val="left" w:leader="none"/>
        </w:tabs>
        <w:spacing w:before="188"/>
        <w:ind w:left="90" w:right="0" w:firstLine="0"/>
        <w:jc w:val="left"/>
        <w:rPr>
          <w:sz w:val="18"/>
        </w:rPr>
      </w:pPr>
      <w:r>
        <w:rPr>
          <w:b/>
          <w:spacing w:val="-2"/>
          <w:sz w:val="18"/>
        </w:rPr>
        <w:t>ADG</w:t>
      </w:r>
      <w:r>
        <w:rPr>
          <w:b/>
          <w:spacing w:val="3"/>
          <w:sz w:val="18"/>
        </w:rPr>
        <w:t> </w:t>
      </w:r>
      <w:r>
        <w:rPr>
          <w:b/>
          <w:spacing w:val="-2"/>
          <w:sz w:val="18"/>
        </w:rPr>
        <w:t>classification</w:t>
      </w:r>
      <w:r>
        <w:rPr>
          <w:b/>
          <w:spacing w:val="3"/>
          <w:sz w:val="18"/>
        </w:rPr>
        <w:t> </w:t>
      </w:r>
      <w:r>
        <w:rPr>
          <w:b/>
          <w:spacing w:val="-4"/>
          <w:sz w:val="18"/>
        </w:rPr>
        <w:t>code</w:t>
      </w:r>
      <w:r>
        <w:rPr>
          <w:b/>
          <w:sz w:val="18"/>
        </w:rPr>
        <w:tab/>
      </w:r>
      <w:r>
        <w:rPr>
          <w:spacing w:val="-5"/>
          <w:sz w:val="18"/>
        </w:rPr>
        <w:t>F1</w:t>
      </w:r>
    </w:p>
    <w:p>
      <w:pPr>
        <w:tabs>
          <w:tab w:pos="2614" w:val="left" w:leader="none"/>
        </w:tabs>
        <w:spacing w:before="189"/>
        <w:ind w:left="90" w:right="0" w:firstLine="0"/>
        <w:jc w:val="left"/>
        <w:rPr>
          <w:sz w:val="18"/>
        </w:rPr>
      </w:pPr>
      <w:r>
        <w:rPr>
          <w:b/>
          <w:sz w:val="18"/>
        </w:rPr>
        <w:t>ADG</w:t>
      </w:r>
      <w:r>
        <w:rPr>
          <w:b/>
          <w:spacing w:val="-5"/>
          <w:sz w:val="18"/>
        </w:rPr>
        <w:t> </w:t>
      </w:r>
      <w:r>
        <w:rPr>
          <w:b/>
          <w:spacing w:val="-2"/>
          <w:sz w:val="18"/>
        </w:rPr>
        <w:t>label</w:t>
      </w:r>
      <w:r>
        <w:rPr>
          <w:rFonts w:ascii="Times New Roman"/>
          <w:sz w:val="18"/>
        </w:rPr>
        <w:tab/>
      </w:r>
      <w:r>
        <w:rPr>
          <w:spacing w:val="-10"/>
          <w:sz w:val="18"/>
        </w:rPr>
        <w:t>3</w:t>
      </w:r>
    </w:p>
    <w:p>
      <w:pPr>
        <w:tabs>
          <w:tab w:pos="2614" w:val="left" w:leader="none"/>
        </w:tabs>
        <w:spacing w:before="188"/>
        <w:ind w:left="90" w:right="0" w:firstLine="0"/>
        <w:jc w:val="left"/>
        <w:rPr>
          <w:sz w:val="18"/>
        </w:rPr>
      </w:pPr>
      <w:r>
        <w:rPr>
          <w:b/>
          <w:sz w:val="18"/>
        </w:rPr>
        <w:t>IMDG</w:t>
      </w:r>
      <w:r>
        <w:rPr>
          <w:b/>
          <w:spacing w:val="-7"/>
          <w:sz w:val="18"/>
        </w:rPr>
        <w:t> </w:t>
      </w:r>
      <w:r>
        <w:rPr>
          <w:b/>
          <w:spacing w:val="-2"/>
          <w:sz w:val="18"/>
        </w:rPr>
        <w:t>class</w:t>
      </w:r>
      <w:r>
        <w:rPr>
          <w:rFonts w:ascii="Times New Roman"/>
          <w:sz w:val="18"/>
        </w:rPr>
        <w:tab/>
      </w:r>
      <w:r>
        <w:rPr>
          <w:spacing w:val="-10"/>
          <w:sz w:val="18"/>
        </w:rPr>
        <w:t>3</w:t>
      </w:r>
    </w:p>
    <w:p>
      <w:pPr>
        <w:tabs>
          <w:tab w:pos="2614" w:val="left" w:leader="none"/>
        </w:tabs>
        <w:spacing w:before="188"/>
        <w:ind w:left="90" w:right="0" w:firstLine="0"/>
        <w:jc w:val="left"/>
        <w:rPr>
          <w:sz w:val="18"/>
        </w:rPr>
      </w:pPr>
      <w:r>
        <w:rPr>
          <w:b/>
          <w:sz w:val="18"/>
        </w:rPr>
        <w:t>ICAO</w:t>
      </w:r>
      <w:r>
        <w:rPr>
          <w:b/>
          <w:spacing w:val="-7"/>
          <w:sz w:val="18"/>
        </w:rPr>
        <w:t> </w:t>
      </w:r>
      <w:r>
        <w:rPr>
          <w:b/>
          <w:spacing w:val="-2"/>
          <w:sz w:val="18"/>
        </w:rPr>
        <w:t>class/division</w:t>
      </w:r>
      <w:r>
        <w:rPr>
          <w:rFonts w:ascii="Times New Roman"/>
          <w:sz w:val="18"/>
        </w:rPr>
        <w:tab/>
      </w:r>
      <w:r>
        <w:rPr>
          <w:spacing w:val="-10"/>
          <w:sz w:val="18"/>
        </w:rPr>
        <w:t>3</w:t>
      </w:r>
    </w:p>
    <w:p>
      <w:pPr>
        <w:pStyle w:val="BodyText"/>
        <w:spacing w:before="3"/>
      </w:pPr>
    </w:p>
    <w:p>
      <w:pPr>
        <w:spacing w:before="0"/>
        <w:ind w:left="90" w:right="0" w:firstLine="0"/>
        <w:jc w:val="left"/>
        <w:rPr>
          <w:b/>
          <w:sz w:val="18"/>
        </w:rPr>
      </w:pPr>
      <w:r>
        <w:rPr>
          <w:b/>
          <w:sz w:val="18"/>
        </w:rPr>
        <w:drawing>
          <wp:anchor distT="0" distB="0" distL="0" distR="0" allowOverlap="1" layoutInCell="1" locked="0" behindDoc="1" simplePos="0" relativeHeight="487597568">
            <wp:simplePos x="0" y="0"/>
            <wp:positionH relativeFrom="page">
              <wp:posOffset>596900</wp:posOffset>
            </wp:positionH>
            <wp:positionV relativeFrom="paragraph">
              <wp:posOffset>156248</wp:posOffset>
            </wp:positionV>
            <wp:extent cx="478059" cy="478059"/>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478059" cy="478059"/>
                    </a:xfrm>
                    <a:prstGeom prst="rect">
                      <a:avLst/>
                    </a:prstGeom>
                  </pic:spPr>
                </pic:pic>
              </a:graphicData>
            </a:graphic>
          </wp:anchor>
        </w:drawing>
      </w:r>
      <w:r>
        <w:rPr>
          <w:b/>
          <w:spacing w:val="-2"/>
          <w:sz w:val="18"/>
        </w:rPr>
        <w:t>Transport</w:t>
      </w:r>
      <w:r>
        <w:rPr>
          <w:b/>
          <w:spacing w:val="3"/>
          <w:sz w:val="18"/>
        </w:rPr>
        <w:t> </w:t>
      </w:r>
      <w:r>
        <w:rPr>
          <w:b/>
          <w:spacing w:val="-2"/>
          <w:sz w:val="18"/>
        </w:rPr>
        <w:t>labels</w:t>
      </w:r>
    </w:p>
    <w:p>
      <w:pPr>
        <w:pStyle w:val="BodyText"/>
        <w:spacing w:before="89"/>
        <w:rPr>
          <w:b/>
        </w:rPr>
      </w:pPr>
    </w:p>
    <w:p>
      <w:pPr>
        <w:spacing w:before="0"/>
        <w:ind w:left="90" w:right="0" w:firstLine="0"/>
        <w:jc w:val="left"/>
        <w:rPr>
          <w:b/>
          <w:sz w:val="18"/>
        </w:rPr>
      </w:pPr>
      <w:bookmarkStart w:name="Packing group" w:id="62"/>
      <w:bookmarkEnd w:id="62"/>
      <w:r>
        <w:rPr/>
      </w:r>
      <w:r>
        <w:rPr>
          <w:b/>
          <w:sz w:val="18"/>
          <w:u w:val="single"/>
        </w:rPr>
        <w:t>Packing</w:t>
      </w:r>
      <w:r>
        <w:rPr>
          <w:b/>
          <w:spacing w:val="-12"/>
          <w:sz w:val="18"/>
          <w:u w:val="single"/>
        </w:rPr>
        <w:t> </w:t>
      </w:r>
      <w:r>
        <w:rPr>
          <w:b/>
          <w:spacing w:val="-2"/>
          <w:sz w:val="18"/>
          <w:u w:val="single"/>
        </w:rPr>
        <w:t>group</w:t>
      </w:r>
    </w:p>
    <w:p>
      <w:pPr>
        <w:tabs>
          <w:tab w:pos="2614" w:val="left" w:leader="none"/>
        </w:tabs>
        <w:spacing w:before="148"/>
        <w:ind w:left="90" w:right="0" w:firstLine="0"/>
        <w:jc w:val="left"/>
        <w:rPr>
          <w:sz w:val="18"/>
        </w:rPr>
      </w:pPr>
      <w:r>
        <w:rPr>
          <w:b/>
          <w:sz w:val="18"/>
        </w:rPr>
        <w:t>ADG</w:t>
      </w:r>
      <w:r>
        <w:rPr>
          <w:b/>
          <w:spacing w:val="-9"/>
          <w:sz w:val="18"/>
        </w:rPr>
        <w:t> </w:t>
      </w:r>
      <w:r>
        <w:rPr>
          <w:b/>
          <w:sz w:val="18"/>
        </w:rPr>
        <w:t>packing</w:t>
      </w:r>
      <w:r>
        <w:rPr>
          <w:b/>
          <w:spacing w:val="-8"/>
          <w:sz w:val="18"/>
        </w:rPr>
        <w:t> </w:t>
      </w:r>
      <w:r>
        <w:rPr>
          <w:b/>
          <w:spacing w:val="-2"/>
          <w:sz w:val="18"/>
        </w:rPr>
        <w:t>group</w:t>
      </w:r>
      <w:r>
        <w:rPr>
          <w:rFonts w:ascii="Times New Roman"/>
          <w:sz w:val="18"/>
        </w:rPr>
        <w:tab/>
      </w:r>
      <w:r>
        <w:rPr>
          <w:spacing w:val="-5"/>
          <w:sz w:val="18"/>
        </w:rPr>
        <w:t>III</w:t>
      </w:r>
    </w:p>
    <w:p>
      <w:pPr>
        <w:tabs>
          <w:tab w:pos="2614" w:val="left" w:leader="none"/>
        </w:tabs>
        <w:spacing w:before="189"/>
        <w:ind w:left="90" w:right="0" w:firstLine="0"/>
        <w:jc w:val="left"/>
        <w:rPr>
          <w:sz w:val="18"/>
        </w:rPr>
      </w:pPr>
      <w:r>
        <w:rPr>
          <w:b/>
          <w:sz w:val="18"/>
        </w:rPr>
        <w:t>IMDG</w:t>
      </w:r>
      <w:r>
        <w:rPr>
          <w:b/>
          <w:spacing w:val="-9"/>
          <w:sz w:val="18"/>
        </w:rPr>
        <w:t> </w:t>
      </w:r>
      <w:r>
        <w:rPr>
          <w:b/>
          <w:sz w:val="18"/>
        </w:rPr>
        <w:t>packing</w:t>
      </w:r>
      <w:r>
        <w:rPr>
          <w:b/>
          <w:spacing w:val="-9"/>
          <w:sz w:val="18"/>
        </w:rPr>
        <w:t> </w:t>
      </w:r>
      <w:r>
        <w:rPr>
          <w:b/>
          <w:spacing w:val="-2"/>
          <w:sz w:val="18"/>
        </w:rPr>
        <w:t>group</w:t>
      </w:r>
      <w:r>
        <w:rPr>
          <w:rFonts w:ascii="Times New Roman"/>
          <w:sz w:val="18"/>
        </w:rPr>
        <w:tab/>
      </w:r>
      <w:r>
        <w:rPr>
          <w:spacing w:val="-5"/>
          <w:sz w:val="18"/>
        </w:rPr>
        <w:t>III</w:t>
      </w:r>
    </w:p>
    <w:p>
      <w:pPr>
        <w:tabs>
          <w:tab w:pos="2614" w:val="left" w:leader="none"/>
        </w:tabs>
        <w:spacing w:before="188"/>
        <w:ind w:left="90" w:right="0" w:firstLine="0"/>
        <w:jc w:val="left"/>
        <w:rPr>
          <w:sz w:val="18"/>
        </w:rPr>
      </w:pPr>
      <w:r>
        <w:rPr>
          <w:b/>
          <w:sz w:val="18"/>
        </w:rPr>
        <w:t>ICAO</w:t>
      </w:r>
      <w:r>
        <w:rPr>
          <w:b/>
          <w:spacing w:val="-9"/>
          <w:sz w:val="18"/>
        </w:rPr>
        <w:t> </w:t>
      </w:r>
      <w:r>
        <w:rPr>
          <w:b/>
          <w:sz w:val="18"/>
        </w:rPr>
        <w:t>packing</w:t>
      </w:r>
      <w:r>
        <w:rPr>
          <w:b/>
          <w:spacing w:val="-9"/>
          <w:sz w:val="18"/>
        </w:rPr>
        <w:t> </w:t>
      </w:r>
      <w:r>
        <w:rPr>
          <w:b/>
          <w:spacing w:val="-2"/>
          <w:sz w:val="18"/>
        </w:rPr>
        <w:t>group</w:t>
      </w:r>
      <w:r>
        <w:rPr>
          <w:rFonts w:ascii="Times New Roman"/>
          <w:sz w:val="18"/>
        </w:rPr>
        <w:tab/>
      </w:r>
      <w:r>
        <w:rPr>
          <w:spacing w:val="-5"/>
          <w:sz w:val="18"/>
        </w:rPr>
        <w:t>III</w:t>
      </w:r>
    </w:p>
    <w:p>
      <w:pPr>
        <w:pStyle w:val="BodyText"/>
        <w:spacing w:before="4"/>
      </w:pPr>
    </w:p>
    <w:p>
      <w:pPr>
        <w:spacing w:before="1"/>
        <w:ind w:left="90" w:right="0" w:firstLine="0"/>
        <w:jc w:val="left"/>
        <w:rPr>
          <w:b/>
          <w:sz w:val="18"/>
        </w:rPr>
      </w:pPr>
      <w:bookmarkStart w:name="Environmental hazards" w:id="63"/>
      <w:bookmarkEnd w:id="63"/>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90"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0"/>
        <w:ind w:left="90" w:right="0" w:firstLine="0"/>
        <w:jc w:val="left"/>
        <w:rPr>
          <w:b/>
          <w:sz w:val="18"/>
        </w:rPr>
      </w:pPr>
      <w:bookmarkStart w:name="Special precautions for user" w:id="64"/>
      <w:bookmarkEnd w:id="64"/>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tabs>
          <w:tab w:pos="2614" w:val="left" w:leader="none"/>
        </w:tabs>
        <w:spacing w:before="149"/>
        <w:ind w:left="90" w:right="0" w:firstLine="0"/>
        <w:jc w:val="left"/>
        <w:rPr>
          <w:sz w:val="18"/>
        </w:rPr>
      </w:pPr>
      <w:r>
        <w:rPr>
          <w:b/>
          <w:spacing w:val="-5"/>
          <w:sz w:val="18"/>
        </w:rPr>
        <w:t>EmS</w:t>
      </w:r>
      <w:r>
        <w:rPr>
          <w:b/>
          <w:sz w:val="18"/>
        </w:rPr>
        <w:tab/>
      </w:r>
      <w:r>
        <w:rPr>
          <w:sz w:val="18"/>
        </w:rPr>
        <w:t>F-E,</w:t>
      </w:r>
      <w:r>
        <w:rPr>
          <w:spacing w:val="-6"/>
          <w:sz w:val="18"/>
        </w:rPr>
        <w:t> </w:t>
      </w:r>
      <w:r>
        <w:rPr>
          <w:sz w:val="18"/>
        </w:rPr>
        <w:t>S-</w:t>
      </w:r>
      <w:r>
        <w:rPr>
          <w:spacing w:val="-10"/>
          <w:sz w:val="18"/>
        </w:rPr>
        <w:t>D</w:t>
      </w:r>
    </w:p>
    <w:p>
      <w:pPr>
        <w:spacing w:after="0"/>
        <w:jc w:val="left"/>
        <w:rPr>
          <w:sz w:val="18"/>
        </w:rPr>
        <w:sectPr>
          <w:type w:val="continuous"/>
          <w:pgSz w:w="11900" w:h="16840"/>
          <w:pgMar w:header="458" w:footer="571" w:top="1020" w:bottom="760" w:left="850" w:right="850"/>
        </w:sectPr>
      </w:pPr>
    </w:p>
    <w:p>
      <w:pPr>
        <w:pStyle w:val="Heading1"/>
      </w:pPr>
      <w:r>
        <w:rPr/>
        <w:t>Alcohol</w:t>
      </w:r>
      <w:r>
        <w:rPr>
          <w:spacing w:val="-12"/>
        </w:rPr>
        <w:t> </w:t>
      </w:r>
      <w:r>
        <w:rPr>
          <w:spacing w:val="-5"/>
        </w:rPr>
        <w:t>Gel</w:t>
      </w:r>
    </w:p>
    <w:p>
      <w:pPr>
        <w:pStyle w:val="BodyText"/>
        <w:rPr>
          <w:b/>
        </w:rPr>
      </w:pPr>
    </w:p>
    <w:p>
      <w:pPr>
        <w:pStyle w:val="BodyText"/>
        <w:spacing w:before="108"/>
        <w:rPr>
          <w:b/>
        </w:rPr>
      </w:pPr>
    </w:p>
    <w:p>
      <w:pPr>
        <w:pStyle w:val="Heading2"/>
        <w:tabs>
          <w:tab w:pos="2614" w:val="left" w:leader="none"/>
        </w:tabs>
        <w:rPr>
          <w:b w:val="0"/>
        </w:rPr>
      </w:pPr>
      <w:r>
        <w:rPr/>
        <w:t>Hazchem</w:t>
      </w:r>
      <w:r>
        <w:rPr>
          <w:spacing w:val="-7"/>
        </w:rPr>
        <w:t> </w:t>
      </w:r>
      <w:r>
        <w:rPr>
          <w:spacing w:val="-4"/>
        </w:rPr>
        <w:t>Code</w:t>
      </w:r>
      <w:r>
        <w:rPr/>
        <w:tab/>
      </w:r>
      <w:r>
        <w:rPr>
          <w:b w:val="0"/>
          <w:spacing w:val="-5"/>
        </w:rPr>
        <w:t>•2Y</w:t>
      </w:r>
    </w:p>
    <w:p>
      <w:pPr>
        <w:pStyle w:val="BodyText"/>
        <w:spacing w:before="1"/>
        <w:rPr>
          <w:sz w:val="16"/>
        </w:rPr>
      </w:pPr>
    </w:p>
    <w:p>
      <w:pPr>
        <w:pStyle w:val="BodyText"/>
        <w:spacing w:after="0"/>
        <w:rPr>
          <w:sz w:val="16"/>
        </w:rPr>
        <w:sectPr>
          <w:pgSz w:w="11900" w:h="16840"/>
          <w:pgMar w:header="458" w:footer="571" w:top="1020" w:bottom="760" w:left="850" w:right="850"/>
        </w:sectPr>
      </w:pPr>
    </w:p>
    <w:p>
      <w:pPr>
        <w:spacing w:line="297" w:lineRule="auto" w:before="126"/>
        <w:ind w:left="90" w:right="0" w:firstLine="0"/>
        <w:jc w:val="left"/>
        <w:rPr>
          <w:b/>
          <w:sz w:val="18"/>
        </w:rPr>
      </w:pPr>
      <w:r>
        <w:rPr>
          <w:b/>
          <w:sz w:val="18"/>
        </w:rPr>
        <w:t>Transport</w:t>
      </w:r>
      <w:r>
        <w:rPr>
          <w:b/>
          <w:spacing w:val="-10"/>
          <w:sz w:val="18"/>
        </w:rPr>
        <w:t> </w:t>
      </w:r>
      <w:r>
        <w:rPr>
          <w:b/>
          <w:sz w:val="18"/>
        </w:rPr>
        <w:t>in</w:t>
      </w:r>
      <w:r>
        <w:rPr>
          <w:b/>
          <w:spacing w:val="-10"/>
          <w:sz w:val="18"/>
        </w:rPr>
        <w:t> </w:t>
      </w:r>
      <w:r>
        <w:rPr>
          <w:b/>
          <w:sz w:val="18"/>
        </w:rPr>
        <w:t>bulk</w:t>
      </w:r>
      <w:r>
        <w:rPr>
          <w:b/>
          <w:spacing w:val="-10"/>
          <w:sz w:val="18"/>
        </w:rPr>
        <w:t> </w:t>
      </w:r>
      <w:r>
        <w:rPr>
          <w:b/>
          <w:sz w:val="18"/>
        </w:rPr>
        <w:t>according</w:t>
      </w:r>
      <w:r>
        <w:rPr>
          <w:b/>
          <w:spacing w:val="-10"/>
          <w:sz w:val="18"/>
        </w:rPr>
        <w:t> </w:t>
      </w:r>
      <w:r>
        <w:rPr>
          <w:b/>
          <w:sz w:val="18"/>
        </w:rPr>
        <w:t>to Annex II of MARPOL 73/78 and the IBC Code</w:t>
      </w:r>
    </w:p>
    <w:p>
      <w:pPr>
        <w:pStyle w:val="BodyText"/>
        <w:spacing w:before="126"/>
        <w:ind w:left="90"/>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850" w:right="850"/>
          <w:cols w:num="2" w:equalWidth="0">
            <w:col w:w="2459" w:space="66"/>
            <w:col w:w="7675"/>
          </w:cols>
        </w:sectPr>
      </w:pPr>
    </w:p>
    <w:p>
      <w:pPr>
        <w:pStyle w:val="BodyText"/>
        <w:spacing w:before="5" w:after="1"/>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4"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6"/>
                      <w:bookmarkEnd w:id="66"/>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130"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130"/>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128441</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7888;mso-wrap-distance-left:0;mso-wrap-distance-right:0" type="#_x0000_t202" id="docshape2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8"/>
                      <w:bookmarkEnd w:id="68"/>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614" w:val="left" w:leader="none"/>
        </w:tabs>
        <w:spacing w:before="0"/>
        <w:ind w:left="90"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614" w:val="left" w:leader="none"/>
        </w:tabs>
        <w:spacing w:before="188"/>
        <w:ind w:left="90"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77812</wp:posOffset>
                </wp:positionV>
                <wp:extent cx="6350" cy="70866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50" cy="708660"/>
                        </a:xfrm>
                        <a:custGeom>
                          <a:avLst/>
                          <a:gdLst/>
                          <a:ahLst/>
                          <a:cxnLst/>
                          <a:rect l="l" t="t" r="r" b="b"/>
                          <a:pathLst>
                            <a:path w="6350" h="708660">
                              <a:moveTo>
                                <a:pt x="0" y="0"/>
                              </a:moveTo>
                              <a:lnTo>
                                <a:pt x="6350" y="0"/>
                              </a:lnTo>
                              <a:lnTo>
                                <a:pt x="6350" y="210820"/>
                              </a:lnTo>
                              <a:lnTo>
                                <a:pt x="0" y="210820"/>
                              </a:lnTo>
                              <a:lnTo>
                                <a:pt x="0" y="0"/>
                              </a:lnTo>
                              <a:close/>
                            </a:path>
                            <a:path w="6350" h="708660">
                              <a:moveTo>
                                <a:pt x="0" y="248920"/>
                              </a:moveTo>
                              <a:lnTo>
                                <a:pt x="6350" y="248920"/>
                              </a:lnTo>
                              <a:lnTo>
                                <a:pt x="6350" y="459740"/>
                              </a:lnTo>
                              <a:lnTo>
                                <a:pt x="0" y="459740"/>
                              </a:lnTo>
                              <a:lnTo>
                                <a:pt x="0" y="248920"/>
                              </a:lnTo>
                              <a:close/>
                            </a:path>
                            <a:path w="6350" h="708660">
                              <a:moveTo>
                                <a:pt x="0" y="497839"/>
                              </a:moveTo>
                              <a:lnTo>
                                <a:pt x="6350" y="497839"/>
                              </a:lnTo>
                              <a:lnTo>
                                <a:pt x="6350" y="708659"/>
                              </a:lnTo>
                              <a:lnTo>
                                <a:pt x="0" y="708659"/>
                              </a:lnTo>
                              <a:lnTo>
                                <a:pt x="0" y="49783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55.8pt;mso-position-horizontal-relative:page;mso-position-vertical-relative:paragraph;z-index:15739904" id="docshape26" coordorigin="700,123" coordsize="10,1116" path="m700,123l710,123,710,455,700,455,700,123xm700,515l710,515,710,847,700,847,700,515xm700,907l710,907,710,1239,700,1239,700,907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19/01/2026</w:t>
      </w:r>
    </w:p>
    <w:p>
      <w:pPr>
        <w:pStyle w:val="Heading2"/>
        <w:tabs>
          <w:tab w:pos="2614" w:val="left" w:leader="none"/>
        </w:tabs>
        <w:spacing w:before="189"/>
        <w:rPr>
          <w:b w:val="0"/>
        </w:rPr>
      </w:pPr>
      <w:r>
        <w:rPr>
          <w:spacing w:val="-2"/>
        </w:rPr>
        <w:t>Revision</w:t>
      </w:r>
      <w:r>
        <w:rPr>
          <w:rFonts w:ascii="Times New Roman"/>
          <w:b w:val="0"/>
        </w:rPr>
        <w:tab/>
      </w:r>
      <w:r>
        <w:rPr>
          <w:b w:val="0"/>
          <w:spacing w:val="-10"/>
        </w:rPr>
        <w:t>5</w:t>
      </w:r>
    </w:p>
    <w:p>
      <w:pPr>
        <w:tabs>
          <w:tab w:pos="2614" w:val="left" w:leader="none"/>
        </w:tabs>
        <w:spacing w:before="188"/>
        <w:ind w:left="90"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6/05/2021</w:t>
      </w:r>
    </w:p>
    <w:p>
      <w:pPr>
        <w:tabs>
          <w:tab w:pos="2614" w:val="left" w:leader="none"/>
        </w:tabs>
        <w:spacing w:before="188"/>
        <w:ind w:left="90" w:right="0" w:firstLine="0"/>
        <w:jc w:val="left"/>
        <w:rPr>
          <w:sz w:val="18"/>
        </w:rPr>
      </w:pPr>
      <w:r>
        <w:rPr>
          <w:b/>
          <w:sz w:val="18"/>
        </w:rPr>
        <w:t>SDS</w:t>
      </w:r>
      <w:r>
        <w:rPr>
          <w:b/>
          <w:spacing w:val="-5"/>
          <w:sz w:val="18"/>
        </w:rPr>
        <w:t> No.</w:t>
      </w:r>
      <w:r>
        <w:rPr>
          <w:rFonts w:ascii="Times New Roman"/>
          <w:sz w:val="18"/>
        </w:rPr>
        <w:tab/>
      </w:r>
      <w:r>
        <w:rPr>
          <w:spacing w:val="-4"/>
          <w:sz w:val="18"/>
        </w:rPr>
        <w:t>4603</w:t>
      </w:r>
    </w:p>
    <w:p>
      <w:pPr>
        <w:pStyle w:val="BodyText"/>
        <w:tabs>
          <w:tab w:pos="2614" w:val="left" w:leader="none"/>
        </w:tabs>
        <w:spacing w:line="297" w:lineRule="auto" w:before="188"/>
        <w:ind w:left="2615"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524" w:val="left" w:leader="none"/>
        </w:tabs>
        <w:spacing w:before="138"/>
        <w:ind w:left="0" w:right="4743" w:firstLine="0"/>
        <w:jc w:val="righ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H226</w:t>
      </w:r>
      <w:r>
        <w:rPr>
          <w:spacing w:val="-6"/>
          <w:sz w:val="18"/>
        </w:rPr>
        <w:t> </w:t>
      </w:r>
      <w:r>
        <w:rPr>
          <w:sz w:val="18"/>
        </w:rPr>
        <w:t>Flammable</w:t>
      </w:r>
      <w:r>
        <w:rPr>
          <w:spacing w:val="-6"/>
          <w:sz w:val="18"/>
        </w:rPr>
        <w:t> </w:t>
      </w:r>
      <w:r>
        <w:rPr>
          <w:sz w:val="18"/>
        </w:rPr>
        <w:t>liquid</w:t>
      </w:r>
      <w:r>
        <w:rPr>
          <w:spacing w:val="-6"/>
          <w:sz w:val="18"/>
        </w:rPr>
        <w:t> </w:t>
      </w:r>
      <w:r>
        <w:rPr>
          <w:sz w:val="18"/>
        </w:rPr>
        <w:t>and</w:t>
      </w:r>
      <w:r>
        <w:rPr>
          <w:spacing w:val="-6"/>
          <w:sz w:val="18"/>
        </w:rPr>
        <w:t> </w:t>
      </w:r>
      <w:r>
        <w:rPr>
          <w:spacing w:val="-2"/>
          <w:sz w:val="18"/>
        </w:rPr>
        <w:t>vapour.</w:t>
      </w:r>
    </w:p>
    <w:p>
      <w:pPr>
        <w:pStyle w:val="BodyText"/>
        <w:spacing w:before="48"/>
        <w:ind w:right="4784"/>
        <w:jc w:val="right"/>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6"/>
      </w:pPr>
    </w:p>
    <w:p>
      <w:pPr>
        <w:pStyle w:val="BodyText"/>
        <w:spacing w:line="211" w:lineRule="auto"/>
        <w:ind w:left="90"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1632">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14848"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0096">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19/01/2026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16384"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19/01/2026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0608">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15872"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1120">
              <wp:simplePos x="0" y="0"/>
              <wp:positionH relativeFrom="page">
                <wp:posOffset>5805170</wp:posOffset>
              </wp:positionH>
              <wp:positionV relativeFrom="page">
                <wp:posOffset>285979</wp:posOffset>
              </wp:positionV>
              <wp:extent cx="1142365"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42365"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6/05/2021</w:t>
                          </w:r>
                        </w:p>
                      </w:txbxContent>
                    </wps:txbx>
                    <wps:bodyPr wrap="square" lIns="0" tIns="0" rIns="0" bIns="0" rtlCol="0">
                      <a:noAutofit/>
                    </wps:bodyPr>
                  </wps:wsp>
                </a:graphicData>
              </a:graphic>
            </wp:anchor>
          </w:drawing>
        </mc:Choice>
        <mc:Fallback>
          <w:pict>
            <v:shape style="position:absolute;margin-left:457.100006pt;margin-top:22.518066pt;width:89.95pt;height:11.4pt;mso-position-horizontal-relative:page;mso-position-vertical-relative:page;z-index:-16015360"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6/05/2021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90"/>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2026-02-11T04:51:58Z</dcterms:created>
  <dcterms:modified xsi:type="dcterms:W3CDTF">2026-02-11T04:51:58Z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